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B93CE" w14:textId="77777777" w:rsidR="007C7CEB" w:rsidRDefault="006F776E">
      <w:pPr>
        <w:pStyle w:val="Heading1"/>
        <w:spacing w:after="80"/>
      </w:pPr>
      <w:r>
        <w:rPr>
          <w:rFonts w:ascii="Arial" w:eastAsia="Arial" w:hAnsi="Arial"/>
          <w:color w:val="C65A16"/>
        </w:rPr>
        <w:t>1. Product Name</w:t>
      </w:r>
    </w:p>
    <w:p w14:paraId="0BF20E4C" w14:textId="157A9F4B" w:rsidR="007C7CEB" w:rsidRDefault="00673825">
      <w:pPr>
        <w:spacing w:after="80"/>
      </w:pPr>
      <w:r>
        <w:t>NIC</w:t>
      </w:r>
      <w:r w:rsidRPr="00673825">
        <w:rPr>
          <w:vertAlign w:val="superscript"/>
        </w:rPr>
        <w:t>®</w:t>
      </w:r>
      <w:r>
        <w:t xml:space="preserve"> U+ Gold Heat-Treated </w:t>
      </w:r>
      <w:proofErr w:type="spellStart"/>
      <w:r>
        <w:t>NiTi</w:t>
      </w:r>
      <w:proofErr w:type="spellEnd"/>
      <w:r>
        <w:t xml:space="preserve"> Rotary Files</w:t>
      </w:r>
    </w:p>
    <w:p w14:paraId="601B1F85" w14:textId="09CAC7DA" w:rsidR="007C7CEB" w:rsidRDefault="006F776E">
      <w:pPr>
        <w:spacing w:after="80"/>
      </w:pPr>
      <w:r>
        <w:t xml:space="preserve">This IFU applies to the </w:t>
      </w:r>
      <w:r w:rsidR="00673825">
        <w:t>NIC</w:t>
      </w:r>
      <w:r w:rsidR="00673825" w:rsidRPr="00673825">
        <w:rPr>
          <w:vertAlign w:val="superscript"/>
        </w:rPr>
        <w:t>®</w:t>
      </w:r>
      <w:r>
        <w:t xml:space="preserve"> U+ rotary shaping files and finishing files listed below.</w:t>
      </w:r>
    </w:p>
    <w:p w14:paraId="0B952E13" w14:textId="77777777" w:rsidR="007C7CEB" w:rsidRDefault="006F776E">
      <w:pPr>
        <w:pStyle w:val="Heading1"/>
        <w:spacing w:after="80"/>
      </w:pPr>
      <w:r>
        <w:rPr>
          <w:rFonts w:ascii="Arial" w:eastAsia="Arial" w:hAnsi="Arial"/>
          <w:color w:val="C65A16"/>
        </w:rPr>
        <w:t>2. Product Description</w:t>
      </w:r>
    </w:p>
    <w:p w14:paraId="751552EF" w14:textId="1527181E" w:rsidR="007C7CEB" w:rsidRDefault="00673825">
      <w:pPr>
        <w:spacing w:after="80"/>
      </w:pPr>
      <w:r>
        <w:t>NIC</w:t>
      </w:r>
      <w:r w:rsidRPr="00673825">
        <w:rPr>
          <w:vertAlign w:val="superscript"/>
        </w:rPr>
        <w:t>®</w:t>
      </w:r>
      <w:r>
        <w:t xml:space="preserve"> U+ files are engine-driven nickel-titanium root-canal instruments intended for continuous rotary root canal preparation.</w:t>
      </w:r>
    </w:p>
    <w:p w14:paraId="4E1B9854" w14:textId="77777777" w:rsidR="007C7CEB" w:rsidRDefault="006F776E">
      <w:pPr>
        <w:spacing w:after="80"/>
      </w:pPr>
      <w:r>
        <w:t xml:space="preserve">The files are manufactured from </w:t>
      </w:r>
      <w:proofErr w:type="spellStart"/>
      <w:r>
        <w:t>MaxTech</w:t>
      </w:r>
      <w:proofErr w:type="spellEnd"/>
      <w:r>
        <w:t xml:space="preserve"> 3.0 gold heat-treated </w:t>
      </w:r>
      <w:proofErr w:type="spellStart"/>
      <w:r>
        <w:t>NiTi</w:t>
      </w:r>
      <w:proofErr w:type="spellEnd"/>
      <w:r>
        <w:t xml:space="preserve"> alloy, designed to provide moderate flexibility, reduced rigidity, and improved resistance to cyclic fatigue for conventional root-canal preparation.</w:t>
      </w:r>
    </w:p>
    <w:p w14:paraId="13AFB1F3" w14:textId="36B99BF5" w:rsidR="007C7CEB" w:rsidRDefault="006F776E">
      <w:pPr>
        <w:spacing w:after="80"/>
      </w:pPr>
      <w:r>
        <w:t xml:space="preserve">The </w:t>
      </w:r>
      <w:r w:rsidR="00673825">
        <w:t>NIC</w:t>
      </w:r>
      <w:r w:rsidR="00673825" w:rsidRPr="00673825">
        <w:rPr>
          <w:vertAlign w:val="superscript"/>
        </w:rPr>
        <w:t>®</w:t>
      </w:r>
      <w:r>
        <w:t xml:space="preserve"> U+ system provides a ProTaper</w:t>
      </w:r>
      <w:r w:rsidR="00571194" w:rsidRPr="00673825">
        <w:rPr>
          <w:vertAlign w:val="superscript"/>
        </w:rPr>
        <w:t>®</w:t>
      </w:r>
      <w:r>
        <w:t xml:space="preserve"> Gold-style Crown-Down workflow for controlled coronal shaping and progressive apical finishing. The sequence includes shaping files SX, S1 and S2, followed by finishing files F1 through F5.</w:t>
      </w:r>
    </w:p>
    <w:p w14:paraId="564A6C2D" w14:textId="77777777" w:rsidR="007C7CEB" w:rsidRDefault="006F776E">
      <w:pPr>
        <w:pStyle w:val="ListBullet"/>
      </w:pPr>
      <w:r>
        <w:t>Continuous clockwise rotation</w:t>
      </w:r>
    </w:p>
    <w:p w14:paraId="0024DD55" w14:textId="77777777" w:rsidR="007C7CEB" w:rsidRDefault="006F776E">
      <w:pPr>
        <w:pStyle w:val="ListBullet"/>
      </w:pPr>
      <w:r>
        <w:t xml:space="preserve">Crown-Down </w:t>
      </w:r>
      <w:proofErr w:type="gramStart"/>
      <w:r>
        <w:t>shaping</w:t>
      </w:r>
      <w:proofErr w:type="gramEnd"/>
      <w:r>
        <w:t xml:space="preserve"> technique</w:t>
      </w:r>
    </w:p>
    <w:p w14:paraId="214BB755" w14:textId="77777777" w:rsidR="007C7CEB" w:rsidRDefault="006F776E">
      <w:pPr>
        <w:pStyle w:val="ListBullet"/>
      </w:pPr>
      <w:r>
        <w:t>Progressive apical finishing sequence</w:t>
      </w:r>
    </w:p>
    <w:p w14:paraId="70C50D39" w14:textId="77777777" w:rsidR="007C7CEB" w:rsidRDefault="006F776E">
      <w:pPr>
        <w:pStyle w:val="ListBullet"/>
      </w:pPr>
      <w:r>
        <w:t>Convex triangular cross-section</w:t>
      </w:r>
    </w:p>
    <w:p w14:paraId="529927A9" w14:textId="77777777" w:rsidR="007C7CEB" w:rsidRDefault="006F776E">
      <w:pPr>
        <w:pStyle w:val="ListBullet"/>
      </w:pPr>
      <w:r>
        <w:t>Variable taper design and safe guiding tip</w:t>
      </w:r>
    </w:p>
    <w:p w14:paraId="58936439" w14:textId="21FF9952" w:rsidR="007C7CEB" w:rsidRDefault="00F32406">
      <w:pPr>
        <w:pStyle w:val="ListBullet"/>
      </w:pPr>
      <w:proofErr w:type="gramStart"/>
      <w:r>
        <w:rPr>
          <w:rFonts w:eastAsia="SimSun" w:hint="eastAsia"/>
          <w:lang w:eastAsia="zh-CN"/>
        </w:rPr>
        <w:t xml:space="preserve">13 </w:t>
      </w:r>
      <w:r w:rsidR="006F776E">
        <w:t xml:space="preserve"> mm</w:t>
      </w:r>
      <w:proofErr w:type="gramEnd"/>
      <w:r w:rsidR="006F776E">
        <w:t xml:space="preserve"> handle for improved posterior access</w:t>
      </w:r>
    </w:p>
    <w:p w14:paraId="2978B2C7" w14:textId="77777777" w:rsidR="007C7CEB" w:rsidRDefault="006F776E">
      <w:pPr>
        <w:pStyle w:val="Heading1"/>
        <w:spacing w:after="80"/>
      </w:pPr>
      <w:r>
        <w:rPr>
          <w:rFonts w:ascii="Arial" w:eastAsia="Arial" w:hAnsi="Arial"/>
          <w:color w:val="C65A16"/>
        </w:rPr>
        <w:t>3. Composition</w:t>
      </w:r>
    </w:p>
    <w:p w14:paraId="166F4E7E" w14:textId="77777777" w:rsidR="007C7CEB" w:rsidRDefault="006F776E">
      <w:pPr>
        <w:spacing w:after="80"/>
      </w:pPr>
      <w:r>
        <w:t xml:space="preserve">The cutting part of the instruments is made of </w:t>
      </w:r>
      <w:proofErr w:type="spellStart"/>
      <w:r>
        <w:t>MaxTech</w:t>
      </w:r>
      <w:proofErr w:type="spellEnd"/>
      <w:r>
        <w:t xml:space="preserve"> 3.0 gold heat-treated nickel-titanium alloy.</w:t>
      </w:r>
    </w:p>
    <w:tbl>
      <w:tblPr>
        <w:tblStyle w:val="TableGrid"/>
        <w:tblW w:w="0" w:type="auto"/>
        <w:jc w:val="center"/>
        <w:tblLook w:val="04A0" w:firstRow="1" w:lastRow="0" w:firstColumn="1" w:lastColumn="0" w:noHBand="0" w:noVBand="1"/>
      </w:tblPr>
      <w:tblGrid>
        <w:gridCol w:w="5184"/>
        <w:gridCol w:w="5184"/>
      </w:tblGrid>
      <w:tr w:rsidR="007C7CEB" w14:paraId="07428596" w14:textId="77777777" w:rsidTr="00AF3A0F">
        <w:trPr>
          <w:trHeight w:val="304"/>
          <w:jc w:val="center"/>
        </w:trPr>
        <w:tc>
          <w:tcPr>
            <w:tcW w:w="5184" w:type="dxa"/>
            <w:tcBorders>
              <w:top w:val="single" w:sz="4" w:space="0" w:color="D9C8BA"/>
              <w:left w:val="single" w:sz="4" w:space="0" w:color="D9C8BA"/>
              <w:bottom w:val="single" w:sz="4" w:space="0" w:color="D9C8BA"/>
              <w:right w:val="single" w:sz="4" w:space="0" w:color="D9C8BA"/>
            </w:tcBorders>
            <w:shd w:val="clear" w:color="auto" w:fill="C65A16"/>
            <w:vAlign w:val="center"/>
          </w:tcPr>
          <w:p w14:paraId="4722F537" w14:textId="77777777" w:rsidR="007C7CEB" w:rsidRDefault="006F776E">
            <w:pPr>
              <w:spacing w:after="0" w:line="252" w:lineRule="auto"/>
            </w:pPr>
            <w:r>
              <w:rPr>
                <w:b/>
                <w:color w:val="FFFFFF"/>
              </w:rPr>
              <w:t>Component</w:t>
            </w:r>
          </w:p>
        </w:tc>
        <w:tc>
          <w:tcPr>
            <w:tcW w:w="5184" w:type="dxa"/>
            <w:tcBorders>
              <w:top w:val="single" w:sz="4" w:space="0" w:color="D9C8BA"/>
              <w:left w:val="single" w:sz="4" w:space="0" w:color="D9C8BA"/>
              <w:bottom w:val="single" w:sz="4" w:space="0" w:color="D9C8BA"/>
              <w:right w:val="single" w:sz="4" w:space="0" w:color="D9C8BA"/>
            </w:tcBorders>
            <w:shd w:val="clear" w:color="auto" w:fill="C65A16"/>
            <w:vAlign w:val="center"/>
          </w:tcPr>
          <w:p w14:paraId="232616B9" w14:textId="77777777" w:rsidR="007C7CEB" w:rsidRDefault="006F776E">
            <w:pPr>
              <w:spacing w:after="0" w:line="252" w:lineRule="auto"/>
            </w:pPr>
            <w:r>
              <w:rPr>
                <w:b/>
                <w:color w:val="FFFFFF"/>
              </w:rPr>
              <w:t>Material</w:t>
            </w:r>
          </w:p>
        </w:tc>
      </w:tr>
      <w:tr w:rsidR="007C7CEB" w14:paraId="201381D0" w14:textId="77777777" w:rsidTr="00AF3A0F">
        <w:trPr>
          <w:trHeight w:val="304"/>
          <w:jc w:val="center"/>
        </w:trPr>
        <w:tc>
          <w:tcPr>
            <w:tcW w:w="518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1E0B7ED2" w14:textId="77777777" w:rsidR="007C7CEB" w:rsidRDefault="006F776E">
            <w:pPr>
              <w:spacing w:after="0" w:line="252" w:lineRule="auto"/>
            </w:pPr>
            <w:r>
              <w:rPr>
                <w:color w:val="20272C"/>
              </w:rPr>
              <w:t>Working part</w:t>
            </w:r>
          </w:p>
        </w:tc>
        <w:tc>
          <w:tcPr>
            <w:tcW w:w="518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3A0D0206" w14:textId="77777777" w:rsidR="007C7CEB" w:rsidRDefault="006F776E">
            <w:pPr>
              <w:spacing w:after="0" w:line="252" w:lineRule="auto"/>
            </w:pPr>
            <w:proofErr w:type="spellStart"/>
            <w:r>
              <w:rPr>
                <w:color w:val="20272C"/>
              </w:rPr>
              <w:t>MaxTech</w:t>
            </w:r>
            <w:proofErr w:type="spellEnd"/>
            <w:r>
              <w:rPr>
                <w:color w:val="20272C"/>
              </w:rPr>
              <w:t xml:space="preserve"> 3.0 heat-treated </w:t>
            </w:r>
            <w:proofErr w:type="spellStart"/>
            <w:r>
              <w:rPr>
                <w:color w:val="20272C"/>
              </w:rPr>
              <w:t>NiTi</w:t>
            </w:r>
            <w:proofErr w:type="spellEnd"/>
            <w:r>
              <w:rPr>
                <w:color w:val="20272C"/>
              </w:rPr>
              <w:t xml:space="preserve"> alloy</w:t>
            </w:r>
          </w:p>
        </w:tc>
      </w:tr>
      <w:tr w:rsidR="007C7CEB" w14:paraId="53021AC9" w14:textId="77777777" w:rsidTr="00AF3A0F">
        <w:trPr>
          <w:trHeight w:val="304"/>
          <w:jc w:val="center"/>
        </w:trPr>
        <w:tc>
          <w:tcPr>
            <w:tcW w:w="5184"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2767D60A" w14:textId="77777777" w:rsidR="007C7CEB" w:rsidRDefault="006F776E">
            <w:pPr>
              <w:spacing w:after="0" w:line="252" w:lineRule="auto"/>
            </w:pPr>
            <w:r>
              <w:rPr>
                <w:color w:val="20272C"/>
              </w:rPr>
              <w:t>Shank</w:t>
            </w:r>
          </w:p>
        </w:tc>
        <w:tc>
          <w:tcPr>
            <w:tcW w:w="5184"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558B106D" w14:textId="77777777" w:rsidR="007C7CEB" w:rsidRDefault="006F776E">
            <w:pPr>
              <w:spacing w:after="0" w:line="252" w:lineRule="auto"/>
            </w:pPr>
            <w:r>
              <w:rPr>
                <w:color w:val="20272C"/>
              </w:rPr>
              <w:t>Metal alloy</w:t>
            </w:r>
          </w:p>
        </w:tc>
      </w:tr>
      <w:tr w:rsidR="007C7CEB" w14:paraId="01E512CD" w14:textId="77777777" w:rsidTr="00AF3A0F">
        <w:trPr>
          <w:trHeight w:val="304"/>
          <w:jc w:val="center"/>
        </w:trPr>
        <w:tc>
          <w:tcPr>
            <w:tcW w:w="518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12CA6E29" w14:textId="77777777" w:rsidR="007C7CEB" w:rsidRDefault="006F776E">
            <w:pPr>
              <w:spacing w:after="0" w:line="252" w:lineRule="auto"/>
            </w:pPr>
            <w:r>
              <w:rPr>
                <w:color w:val="20272C"/>
              </w:rPr>
              <w:t>Stopper</w:t>
            </w:r>
          </w:p>
        </w:tc>
        <w:tc>
          <w:tcPr>
            <w:tcW w:w="518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7AF0C5E6" w14:textId="77777777" w:rsidR="007C7CEB" w:rsidRDefault="006F776E">
            <w:pPr>
              <w:spacing w:after="0" w:line="252" w:lineRule="auto"/>
            </w:pPr>
            <w:r>
              <w:rPr>
                <w:color w:val="20272C"/>
              </w:rPr>
              <w:t>Silicone rubber</w:t>
            </w:r>
          </w:p>
        </w:tc>
      </w:tr>
    </w:tbl>
    <w:p w14:paraId="4C0EFAE5" w14:textId="77777777" w:rsidR="007C7CEB" w:rsidRDefault="006F776E">
      <w:pPr>
        <w:pStyle w:val="Heading1"/>
        <w:spacing w:after="80"/>
      </w:pPr>
      <w:r>
        <w:rPr>
          <w:rFonts w:ascii="Arial" w:eastAsia="Arial" w:hAnsi="Arial"/>
          <w:color w:val="C65A16"/>
        </w:rPr>
        <w:t>4. Available Files</w:t>
      </w:r>
    </w:p>
    <w:tbl>
      <w:tblPr>
        <w:tblStyle w:val="TableGrid"/>
        <w:tblW w:w="0" w:type="auto"/>
        <w:jc w:val="center"/>
        <w:tblLook w:val="04A0" w:firstRow="1" w:lastRow="0" w:firstColumn="1" w:lastColumn="0" w:noHBand="0" w:noVBand="1"/>
      </w:tblPr>
      <w:tblGrid>
        <w:gridCol w:w="2074"/>
        <w:gridCol w:w="2074"/>
        <w:gridCol w:w="2074"/>
        <w:gridCol w:w="2074"/>
        <w:gridCol w:w="2074"/>
      </w:tblGrid>
      <w:tr w:rsidR="007C7CEB" w14:paraId="6137AD99" w14:textId="77777777" w:rsidTr="00AF3A0F">
        <w:trPr>
          <w:trHeight w:val="325"/>
          <w:jc w:val="center"/>
        </w:trPr>
        <w:tc>
          <w:tcPr>
            <w:tcW w:w="2074" w:type="dxa"/>
            <w:tcBorders>
              <w:top w:val="single" w:sz="4" w:space="0" w:color="D9C8BA"/>
              <w:left w:val="single" w:sz="4" w:space="0" w:color="D9C8BA"/>
              <w:bottom w:val="single" w:sz="4" w:space="0" w:color="D9C8BA"/>
              <w:right w:val="single" w:sz="4" w:space="0" w:color="D9C8BA"/>
            </w:tcBorders>
            <w:shd w:val="clear" w:color="auto" w:fill="C65A16"/>
            <w:vAlign w:val="center"/>
          </w:tcPr>
          <w:p w14:paraId="75BBF46A" w14:textId="77777777" w:rsidR="007C7CEB" w:rsidRDefault="006F776E">
            <w:pPr>
              <w:spacing w:after="0" w:line="252" w:lineRule="auto"/>
            </w:pPr>
            <w:r>
              <w:rPr>
                <w:b/>
                <w:color w:val="FFFFFF"/>
                <w:sz w:val="17"/>
              </w:rPr>
              <w:t>File</w:t>
            </w:r>
          </w:p>
        </w:tc>
        <w:tc>
          <w:tcPr>
            <w:tcW w:w="2074" w:type="dxa"/>
            <w:tcBorders>
              <w:top w:val="single" w:sz="4" w:space="0" w:color="D9C8BA"/>
              <w:left w:val="single" w:sz="4" w:space="0" w:color="D9C8BA"/>
              <w:bottom w:val="single" w:sz="4" w:space="0" w:color="D9C8BA"/>
              <w:right w:val="single" w:sz="4" w:space="0" w:color="D9C8BA"/>
            </w:tcBorders>
            <w:shd w:val="clear" w:color="auto" w:fill="C65A16"/>
            <w:vAlign w:val="center"/>
          </w:tcPr>
          <w:p w14:paraId="469C7374" w14:textId="77777777" w:rsidR="007C7CEB" w:rsidRDefault="006F776E">
            <w:pPr>
              <w:spacing w:after="0" w:line="252" w:lineRule="auto"/>
            </w:pPr>
            <w:r>
              <w:rPr>
                <w:b/>
                <w:color w:val="FFFFFF"/>
                <w:sz w:val="17"/>
              </w:rPr>
              <w:t>Function</w:t>
            </w:r>
          </w:p>
        </w:tc>
        <w:tc>
          <w:tcPr>
            <w:tcW w:w="2074" w:type="dxa"/>
            <w:tcBorders>
              <w:top w:val="single" w:sz="4" w:space="0" w:color="D9C8BA"/>
              <w:left w:val="single" w:sz="4" w:space="0" w:color="D9C8BA"/>
              <w:bottom w:val="single" w:sz="4" w:space="0" w:color="D9C8BA"/>
              <w:right w:val="single" w:sz="4" w:space="0" w:color="D9C8BA"/>
            </w:tcBorders>
            <w:shd w:val="clear" w:color="auto" w:fill="C65A16"/>
            <w:vAlign w:val="center"/>
          </w:tcPr>
          <w:p w14:paraId="7B06072C" w14:textId="77777777" w:rsidR="007C7CEB" w:rsidRDefault="006F776E">
            <w:pPr>
              <w:spacing w:after="0" w:line="252" w:lineRule="auto"/>
            </w:pPr>
            <w:r>
              <w:rPr>
                <w:b/>
                <w:color w:val="FFFFFF"/>
                <w:sz w:val="17"/>
              </w:rPr>
              <w:t>ISO Size / Taper</w:t>
            </w:r>
          </w:p>
        </w:tc>
        <w:tc>
          <w:tcPr>
            <w:tcW w:w="2074" w:type="dxa"/>
            <w:tcBorders>
              <w:top w:val="single" w:sz="4" w:space="0" w:color="D9C8BA"/>
              <w:left w:val="single" w:sz="4" w:space="0" w:color="D9C8BA"/>
              <w:bottom w:val="single" w:sz="4" w:space="0" w:color="D9C8BA"/>
              <w:right w:val="single" w:sz="4" w:space="0" w:color="D9C8BA"/>
            </w:tcBorders>
            <w:shd w:val="clear" w:color="auto" w:fill="C65A16"/>
            <w:vAlign w:val="center"/>
          </w:tcPr>
          <w:p w14:paraId="314E219D" w14:textId="77777777" w:rsidR="007C7CEB" w:rsidRDefault="006F776E">
            <w:pPr>
              <w:spacing w:after="0" w:line="252" w:lineRule="auto"/>
            </w:pPr>
            <w:r>
              <w:rPr>
                <w:b/>
                <w:color w:val="FFFFFF"/>
                <w:sz w:val="17"/>
              </w:rPr>
              <w:t>Recommended Setting</w:t>
            </w:r>
          </w:p>
        </w:tc>
        <w:tc>
          <w:tcPr>
            <w:tcW w:w="2074" w:type="dxa"/>
            <w:tcBorders>
              <w:top w:val="single" w:sz="4" w:space="0" w:color="D9C8BA"/>
              <w:left w:val="single" w:sz="4" w:space="0" w:color="D9C8BA"/>
              <w:bottom w:val="single" w:sz="4" w:space="0" w:color="D9C8BA"/>
              <w:right w:val="single" w:sz="4" w:space="0" w:color="D9C8BA"/>
            </w:tcBorders>
            <w:shd w:val="clear" w:color="auto" w:fill="C65A16"/>
            <w:vAlign w:val="center"/>
          </w:tcPr>
          <w:p w14:paraId="1D6C5CFA" w14:textId="77777777" w:rsidR="007C7CEB" w:rsidRDefault="006F776E">
            <w:pPr>
              <w:spacing w:after="0" w:line="252" w:lineRule="auto"/>
            </w:pPr>
            <w:r>
              <w:rPr>
                <w:b/>
                <w:color w:val="FFFFFF"/>
                <w:sz w:val="17"/>
              </w:rPr>
              <w:t>Available Lengths</w:t>
            </w:r>
          </w:p>
        </w:tc>
      </w:tr>
      <w:tr w:rsidR="007C7CEB" w14:paraId="000FE5C8" w14:textId="77777777" w:rsidTr="00AF3A0F">
        <w:trPr>
          <w:trHeight w:val="325"/>
          <w:jc w:val="center"/>
        </w:trPr>
        <w:tc>
          <w:tcPr>
            <w:tcW w:w="207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300BAB10" w14:textId="77777777" w:rsidR="007C7CEB" w:rsidRDefault="006F776E">
            <w:pPr>
              <w:spacing w:after="0" w:line="252" w:lineRule="auto"/>
            </w:pPr>
            <w:r>
              <w:rPr>
                <w:color w:val="20272C"/>
                <w:sz w:val="17"/>
              </w:rPr>
              <w:t>SX</w:t>
            </w:r>
          </w:p>
        </w:tc>
        <w:tc>
          <w:tcPr>
            <w:tcW w:w="207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4AAE4E8B" w14:textId="77777777" w:rsidR="007C7CEB" w:rsidRDefault="006F776E">
            <w:pPr>
              <w:spacing w:after="0" w:line="252" w:lineRule="auto"/>
            </w:pPr>
            <w:r>
              <w:rPr>
                <w:color w:val="20272C"/>
                <w:sz w:val="17"/>
              </w:rPr>
              <w:t>Shaping</w:t>
            </w:r>
          </w:p>
        </w:tc>
        <w:tc>
          <w:tcPr>
            <w:tcW w:w="207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1C07FA26" w14:textId="77777777" w:rsidR="007C7CEB" w:rsidRDefault="006F776E">
            <w:pPr>
              <w:spacing w:after="0" w:line="252" w:lineRule="auto"/>
            </w:pPr>
            <w:r>
              <w:rPr>
                <w:color w:val="20272C"/>
                <w:sz w:val="17"/>
              </w:rPr>
              <w:t>19/.04</w:t>
            </w:r>
          </w:p>
        </w:tc>
        <w:tc>
          <w:tcPr>
            <w:tcW w:w="207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79143A80" w14:textId="77777777" w:rsidR="007C7CEB" w:rsidRDefault="006F776E">
            <w:pPr>
              <w:spacing w:after="0" w:line="252" w:lineRule="auto"/>
            </w:pPr>
            <w:r>
              <w:rPr>
                <w:color w:val="20272C"/>
                <w:sz w:val="17"/>
              </w:rPr>
              <w:t xml:space="preserve">300 RPM / 3.0 </w:t>
            </w:r>
            <w:proofErr w:type="spellStart"/>
            <w:r>
              <w:rPr>
                <w:color w:val="20272C"/>
                <w:sz w:val="17"/>
              </w:rPr>
              <w:t>N·cm</w:t>
            </w:r>
            <w:proofErr w:type="spellEnd"/>
          </w:p>
        </w:tc>
        <w:tc>
          <w:tcPr>
            <w:tcW w:w="207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18153145" w14:textId="77777777" w:rsidR="007C7CEB" w:rsidRDefault="006F776E">
            <w:pPr>
              <w:spacing w:after="0" w:line="252" w:lineRule="auto"/>
            </w:pPr>
            <w:r>
              <w:rPr>
                <w:color w:val="20272C"/>
                <w:sz w:val="17"/>
              </w:rPr>
              <w:t>19 mm</w:t>
            </w:r>
          </w:p>
        </w:tc>
      </w:tr>
      <w:tr w:rsidR="007C7CEB" w14:paraId="6EF16129" w14:textId="77777777" w:rsidTr="00AF3A0F">
        <w:trPr>
          <w:trHeight w:val="325"/>
          <w:jc w:val="center"/>
        </w:trPr>
        <w:tc>
          <w:tcPr>
            <w:tcW w:w="2074"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7CEEE898" w14:textId="77777777" w:rsidR="007C7CEB" w:rsidRDefault="006F776E">
            <w:pPr>
              <w:spacing w:after="0" w:line="252" w:lineRule="auto"/>
            </w:pPr>
            <w:r>
              <w:rPr>
                <w:color w:val="20272C"/>
                <w:sz w:val="17"/>
              </w:rPr>
              <w:t>S1</w:t>
            </w:r>
          </w:p>
        </w:tc>
        <w:tc>
          <w:tcPr>
            <w:tcW w:w="2074"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745DFF3C" w14:textId="77777777" w:rsidR="007C7CEB" w:rsidRDefault="006F776E">
            <w:pPr>
              <w:spacing w:after="0" w:line="252" w:lineRule="auto"/>
            </w:pPr>
            <w:r>
              <w:rPr>
                <w:color w:val="20272C"/>
                <w:sz w:val="17"/>
              </w:rPr>
              <w:t>Shaping</w:t>
            </w:r>
          </w:p>
        </w:tc>
        <w:tc>
          <w:tcPr>
            <w:tcW w:w="2074"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55159D8D" w14:textId="77777777" w:rsidR="007C7CEB" w:rsidRDefault="006F776E">
            <w:pPr>
              <w:spacing w:after="0" w:line="252" w:lineRule="auto"/>
            </w:pPr>
            <w:r>
              <w:rPr>
                <w:color w:val="20272C"/>
                <w:sz w:val="17"/>
              </w:rPr>
              <w:t>18/.02</w:t>
            </w:r>
          </w:p>
        </w:tc>
        <w:tc>
          <w:tcPr>
            <w:tcW w:w="2074"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394A14B2" w14:textId="77777777" w:rsidR="007C7CEB" w:rsidRDefault="006F776E">
            <w:pPr>
              <w:spacing w:after="0" w:line="252" w:lineRule="auto"/>
            </w:pPr>
            <w:r>
              <w:rPr>
                <w:color w:val="20272C"/>
                <w:sz w:val="17"/>
              </w:rPr>
              <w:t xml:space="preserve">300 RPM / 1.5 </w:t>
            </w:r>
            <w:proofErr w:type="spellStart"/>
            <w:r>
              <w:rPr>
                <w:color w:val="20272C"/>
                <w:sz w:val="17"/>
              </w:rPr>
              <w:t>N·cm</w:t>
            </w:r>
            <w:proofErr w:type="spellEnd"/>
          </w:p>
        </w:tc>
        <w:tc>
          <w:tcPr>
            <w:tcW w:w="2074"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6A08CEC6" w14:textId="77777777" w:rsidR="007C7CEB" w:rsidRDefault="006F776E">
            <w:pPr>
              <w:spacing w:after="0" w:line="252" w:lineRule="auto"/>
            </w:pPr>
            <w:r>
              <w:rPr>
                <w:color w:val="20272C"/>
                <w:sz w:val="17"/>
              </w:rPr>
              <w:t>21 mm, 25 mm, 31 mm</w:t>
            </w:r>
          </w:p>
        </w:tc>
      </w:tr>
      <w:tr w:rsidR="007C7CEB" w14:paraId="4CF29C20" w14:textId="77777777" w:rsidTr="00AF3A0F">
        <w:trPr>
          <w:trHeight w:val="325"/>
          <w:jc w:val="center"/>
        </w:trPr>
        <w:tc>
          <w:tcPr>
            <w:tcW w:w="207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3D295CED" w14:textId="77777777" w:rsidR="007C7CEB" w:rsidRDefault="006F776E">
            <w:pPr>
              <w:spacing w:after="0" w:line="252" w:lineRule="auto"/>
            </w:pPr>
            <w:r>
              <w:rPr>
                <w:color w:val="20272C"/>
                <w:sz w:val="17"/>
              </w:rPr>
              <w:t>S2</w:t>
            </w:r>
          </w:p>
        </w:tc>
        <w:tc>
          <w:tcPr>
            <w:tcW w:w="207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76DED3D3" w14:textId="77777777" w:rsidR="007C7CEB" w:rsidRDefault="006F776E">
            <w:pPr>
              <w:spacing w:after="0" w:line="252" w:lineRule="auto"/>
            </w:pPr>
            <w:r>
              <w:rPr>
                <w:color w:val="20272C"/>
                <w:sz w:val="17"/>
              </w:rPr>
              <w:t>Shaping</w:t>
            </w:r>
          </w:p>
        </w:tc>
        <w:tc>
          <w:tcPr>
            <w:tcW w:w="207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5D713CC9" w14:textId="77777777" w:rsidR="007C7CEB" w:rsidRDefault="006F776E">
            <w:pPr>
              <w:spacing w:after="0" w:line="252" w:lineRule="auto"/>
            </w:pPr>
            <w:r>
              <w:rPr>
                <w:color w:val="20272C"/>
                <w:sz w:val="17"/>
              </w:rPr>
              <w:t>20/.04</w:t>
            </w:r>
          </w:p>
        </w:tc>
        <w:tc>
          <w:tcPr>
            <w:tcW w:w="207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5C35E407" w14:textId="77777777" w:rsidR="007C7CEB" w:rsidRDefault="006F776E">
            <w:pPr>
              <w:spacing w:after="0" w:line="252" w:lineRule="auto"/>
            </w:pPr>
            <w:r>
              <w:rPr>
                <w:color w:val="20272C"/>
                <w:sz w:val="17"/>
              </w:rPr>
              <w:t xml:space="preserve">300 RPM / 1.5 </w:t>
            </w:r>
            <w:proofErr w:type="spellStart"/>
            <w:r>
              <w:rPr>
                <w:color w:val="20272C"/>
                <w:sz w:val="17"/>
              </w:rPr>
              <w:t>N·cm</w:t>
            </w:r>
            <w:proofErr w:type="spellEnd"/>
          </w:p>
        </w:tc>
        <w:tc>
          <w:tcPr>
            <w:tcW w:w="207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1A79C7CC" w14:textId="77777777" w:rsidR="007C7CEB" w:rsidRDefault="006F776E">
            <w:pPr>
              <w:spacing w:after="0" w:line="252" w:lineRule="auto"/>
            </w:pPr>
            <w:r>
              <w:rPr>
                <w:color w:val="20272C"/>
                <w:sz w:val="17"/>
              </w:rPr>
              <w:t>21 mm, 25 mm, 31 mm</w:t>
            </w:r>
          </w:p>
        </w:tc>
      </w:tr>
      <w:tr w:rsidR="007C7CEB" w14:paraId="51F3729C" w14:textId="77777777" w:rsidTr="00AF3A0F">
        <w:trPr>
          <w:trHeight w:val="325"/>
          <w:jc w:val="center"/>
        </w:trPr>
        <w:tc>
          <w:tcPr>
            <w:tcW w:w="2074"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125C4840" w14:textId="77777777" w:rsidR="007C7CEB" w:rsidRDefault="006F776E">
            <w:pPr>
              <w:spacing w:after="0" w:line="252" w:lineRule="auto"/>
            </w:pPr>
            <w:r>
              <w:rPr>
                <w:color w:val="20272C"/>
                <w:sz w:val="17"/>
              </w:rPr>
              <w:t>F1</w:t>
            </w:r>
          </w:p>
        </w:tc>
        <w:tc>
          <w:tcPr>
            <w:tcW w:w="2074"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794C83CE" w14:textId="77777777" w:rsidR="007C7CEB" w:rsidRDefault="006F776E">
            <w:pPr>
              <w:spacing w:after="0" w:line="252" w:lineRule="auto"/>
            </w:pPr>
            <w:r>
              <w:rPr>
                <w:color w:val="20272C"/>
                <w:sz w:val="17"/>
              </w:rPr>
              <w:t>Finishing</w:t>
            </w:r>
          </w:p>
        </w:tc>
        <w:tc>
          <w:tcPr>
            <w:tcW w:w="2074"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07697DC2" w14:textId="77777777" w:rsidR="007C7CEB" w:rsidRDefault="006F776E">
            <w:pPr>
              <w:spacing w:after="0" w:line="252" w:lineRule="auto"/>
            </w:pPr>
            <w:r>
              <w:rPr>
                <w:color w:val="20272C"/>
                <w:sz w:val="17"/>
              </w:rPr>
              <w:t>20/.07</w:t>
            </w:r>
          </w:p>
        </w:tc>
        <w:tc>
          <w:tcPr>
            <w:tcW w:w="2074"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750A4222" w14:textId="77777777" w:rsidR="007C7CEB" w:rsidRDefault="006F776E">
            <w:pPr>
              <w:spacing w:after="0" w:line="252" w:lineRule="auto"/>
            </w:pPr>
            <w:r>
              <w:rPr>
                <w:color w:val="20272C"/>
                <w:sz w:val="17"/>
              </w:rPr>
              <w:t xml:space="preserve">300 RPM / 1.5 </w:t>
            </w:r>
            <w:proofErr w:type="spellStart"/>
            <w:r>
              <w:rPr>
                <w:color w:val="20272C"/>
                <w:sz w:val="17"/>
              </w:rPr>
              <w:t>N·cm</w:t>
            </w:r>
            <w:proofErr w:type="spellEnd"/>
          </w:p>
        </w:tc>
        <w:tc>
          <w:tcPr>
            <w:tcW w:w="2074"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2597F735" w14:textId="77777777" w:rsidR="007C7CEB" w:rsidRDefault="006F776E">
            <w:pPr>
              <w:spacing w:after="0" w:line="252" w:lineRule="auto"/>
            </w:pPr>
            <w:r>
              <w:rPr>
                <w:color w:val="20272C"/>
                <w:sz w:val="17"/>
              </w:rPr>
              <w:t>21 mm, 25 mm, 31 mm</w:t>
            </w:r>
          </w:p>
        </w:tc>
      </w:tr>
      <w:tr w:rsidR="007C7CEB" w14:paraId="52F6584D" w14:textId="77777777" w:rsidTr="00AF3A0F">
        <w:trPr>
          <w:trHeight w:val="325"/>
          <w:jc w:val="center"/>
        </w:trPr>
        <w:tc>
          <w:tcPr>
            <w:tcW w:w="207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0380BA05" w14:textId="77777777" w:rsidR="007C7CEB" w:rsidRDefault="006F776E">
            <w:pPr>
              <w:spacing w:after="0" w:line="252" w:lineRule="auto"/>
            </w:pPr>
            <w:r>
              <w:rPr>
                <w:color w:val="20272C"/>
                <w:sz w:val="17"/>
              </w:rPr>
              <w:t>F2</w:t>
            </w:r>
          </w:p>
        </w:tc>
        <w:tc>
          <w:tcPr>
            <w:tcW w:w="207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7C6D0224" w14:textId="77777777" w:rsidR="007C7CEB" w:rsidRDefault="006F776E">
            <w:pPr>
              <w:spacing w:after="0" w:line="252" w:lineRule="auto"/>
            </w:pPr>
            <w:r>
              <w:rPr>
                <w:color w:val="20272C"/>
                <w:sz w:val="17"/>
              </w:rPr>
              <w:t>Finishing</w:t>
            </w:r>
          </w:p>
        </w:tc>
        <w:tc>
          <w:tcPr>
            <w:tcW w:w="207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7CF82559" w14:textId="77777777" w:rsidR="007C7CEB" w:rsidRDefault="006F776E">
            <w:pPr>
              <w:spacing w:after="0" w:line="252" w:lineRule="auto"/>
            </w:pPr>
            <w:r>
              <w:rPr>
                <w:color w:val="20272C"/>
                <w:sz w:val="17"/>
              </w:rPr>
              <w:t>25/.08</w:t>
            </w:r>
          </w:p>
        </w:tc>
        <w:tc>
          <w:tcPr>
            <w:tcW w:w="207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56BDB45A" w14:textId="77777777" w:rsidR="007C7CEB" w:rsidRDefault="006F776E">
            <w:pPr>
              <w:spacing w:after="0" w:line="252" w:lineRule="auto"/>
            </w:pPr>
            <w:r>
              <w:rPr>
                <w:color w:val="20272C"/>
                <w:sz w:val="17"/>
              </w:rPr>
              <w:t xml:space="preserve">300 RPM / 1.5 </w:t>
            </w:r>
            <w:proofErr w:type="spellStart"/>
            <w:r>
              <w:rPr>
                <w:color w:val="20272C"/>
                <w:sz w:val="17"/>
              </w:rPr>
              <w:t>N·cm</w:t>
            </w:r>
            <w:proofErr w:type="spellEnd"/>
          </w:p>
        </w:tc>
        <w:tc>
          <w:tcPr>
            <w:tcW w:w="207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46BCC5A0" w14:textId="77777777" w:rsidR="007C7CEB" w:rsidRDefault="006F776E">
            <w:pPr>
              <w:spacing w:after="0" w:line="252" w:lineRule="auto"/>
            </w:pPr>
            <w:r>
              <w:rPr>
                <w:color w:val="20272C"/>
                <w:sz w:val="17"/>
              </w:rPr>
              <w:t>21 mm, 25 mm, 31 mm</w:t>
            </w:r>
          </w:p>
        </w:tc>
      </w:tr>
      <w:tr w:rsidR="007C7CEB" w14:paraId="7F8BBA43" w14:textId="77777777" w:rsidTr="00AF3A0F">
        <w:trPr>
          <w:trHeight w:val="325"/>
          <w:jc w:val="center"/>
        </w:trPr>
        <w:tc>
          <w:tcPr>
            <w:tcW w:w="2074"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4FA65F42" w14:textId="77777777" w:rsidR="007C7CEB" w:rsidRDefault="006F776E">
            <w:pPr>
              <w:spacing w:after="0" w:line="252" w:lineRule="auto"/>
            </w:pPr>
            <w:r>
              <w:rPr>
                <w:color w:val="20272C"/>
                <w:sz w:val="17"/>
              </w:rPr>
              <w:t>F3</w:t>
            </w:r>
          </w:p>
        </w:tc>
        <w:tc>
          <w:tcPr>
            <w:tcW w:w="2074"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3CA14649" w14:textId="77777777" w:rsidR="007C7CEB" w:rsidRDefault="006F776E">
            <w:pPr>
              <w:spacing w:after="0" w:line="252" w:lineRule="auto"/>
            </w:pPr>
            <w:r>
              <w:rPr>
                <w:color w:val="20272C"/>
                <w:sz w:val="17"/>
              </w:rPr>
              <w:t>Finishing</w:t>
            </w:r>
          </w:p>
        </w:tc>
        <w:tc>
          <w:tcPr>
            <w:tcW w:w="2074"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12123A29" w14:textId="77777777" w:rsidR="007C7CEB" w:rsidRDefault="006F776E">
            <w:pPr>
              <w:spacing w:after="0" w:line="252" w:lineRule="auto"/>
            </w:pPr>
            <w:r>
              <w:rPr>
                <w:color w:val="20272C"/>
                <w:sz w:val="17"/>
              </w:rPr>
              <w:t>30/.09</w:t>
            </w:r>
          </w:p>
        </w:tc>
        <w:tc>
          <w:tcPr>
            <w:tcW w:w="2074"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604DEFFD" w14:textId="77777777" w:rsidR="007C7CEB" w:rsidRDefault="006F776E">
            <w:pPr>
              <w:spacing w:after="0" w:line="252" w:lineRule="auto"/>
            </w:pPr>
            <w:r>
              <w:rPr>
                <w:color w:val="20272C"/>
                <w:sz w:val="17"/>
              </w:rPr>
              <w:t xml:space="preserve">300 RPM / 1.5 </w:t>
            </w:r>
            <w:proofErr w:type="spellStart"/>
            <w:r>
              <w:rPr>
                <w:color w:val="20272C"/>
                <w:sz w:val="17"/>
              </w:rPr>
              <w:t>N·cm</w:t>
            </w:r>
            <w:proofErr w:type="spellEnd"/>
          </w:p>
        </w:tc>
        <w:tc>
          <w:tcPr>
            <w:tcW w:w="2074"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28FCA67C" w14:textId="77777777" w:rsidR="007C7CEB" w:rsidRDefault="006F776E">
            <w:pPr>
              <w:spacing w:after="0" w:line="252" w:lineRule="auto"/>
            </w:pPr>
            <w:r>
              <w:rPr>
                <w:color w:val="20272C"/>
                <w:sz w:val="17"/>
              </w:rPr>
              <w:t>21 mm, 25 mm, 31 mm</w:t>
            </w:r>
          </w:p>
        </w:tc>
      </w:tr>
      <w:tr w:rsidR="007C7CEB" w14:paraId="3F375029" w14:textId="77777777" w:rsidTr="00AF3A0F">
        <w:trPr>
          <w:trHeight w:val="325"/>
          <w:jc w:val="center"/>
        </w:trPr>
        <w:tc>
          <w:tcPr>
            <w:tcW w:w="207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2E7586AA" w14:textId="77777777" w:rsidR="007C7CEB" w:rsidRDefault="006F776E">
            <w:pPr>
              <w:spacing w:after="0" w:line="252" w:lineRule="auto"/>
            </w:pPr>
            <w:r>
              <w:rPr>
                <w:color w:val="20272C"/>
                <w:sz w:val="17"/>
              </w:rPr>
              <w:t>F4</w:t>
            </w:r>
          </w:p>
        </w:tc>
        <w:tc>
          <w:tcPr>
            <w:tcW w:w="207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6DBBF801" w14:textId="77777777" w:rsidR="007C7CEB" w:rsidRDefault="006F776E">
            <w:pPr>
              <w:spacing w:after="0" w:line="252" w:lineRule="auto"/>
            </w:pPr>
            <w:r>
              <w:rPr>
                <w:color w:val="20272C"/>
                <w:sz w:val="17"/>
              </w:rPr>
              <w:t>Finishing</w:t>
            </w:r>
          </w:p>
        </w:tc>
        <w:tc>
          <w:tcPr>
            <w:tcW w:w="207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5F262CCE" w14:textId="77777777" w:rsidR="007C7CEB" w:rsidRDefault="006F776E">
            <w:pPr>
              <w:spacing w:after="0" w:line="252" w:lineRule="auto"/>
            </w:pPr>
            <w:r>
              <w:rPr>
                <w:color w:val="20272C"/>
                <w:sz w:val="17"/>
              </w:rPr>
              <w:t>40/.06</w:t>
            </w:r>
          </w:p>
        </w:tc>
        <w:tc>
          <w:tcPr>
            <w:tcW w:w="207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5691D126" w14:textId="77777777" w:rsidR="007C7CEB" w:rsidRDefault="006F776E">
            <w:pPr>
              <w:spacing w:after="0" w:line="252" w:lineRule="auto"/>
            </w:pPr>
            <w:r>
              <w:rPr>
                <w:color w:val="20272C"/>
                <w:sz w:val="17"/>
              </w:rPr>
              <w:t xml:space="preserve">300 RPM / 1.5 </w:t>
            </w:r>
            <w:proofErr w:type="spellStart"/>
            <w:r>
              <w:rPr>
                <w:color w:val="20272C"/>
                <w:sz w:val="17"/>
              </w:rPr>
              <w:t>N·cm</w:t>
            </w:r>
            <w:proofErr w:type="spellEnd"/>
          </w:p>
        </w:tc>
        <w:tc>
          <w:tcPr>
            <w:tcW w:w="207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33117160" w14:textId="77777777" w:rsidR="007C7CEB" w:rsidRDefault="006F776E">
            <w:pPr>
              <w:spacing w:after="0" w:line="252" w:lineRule="auto"/>
            </w:pPr>
            <w:r>
              <w:rPr>
                <w:color w:val="20272C"/>
                <w:sz w:val="17"/>
              </w:rPr>
              <w:t>21 mm, 25 mm, 31 mm</w:t>
            </w:r>
          </w:p>
        </w:tc>
      </w:tr>
      <w:tr w:rsidR="007C7CEB" w14:paraId="3D297867" w14:textId="77777777" w:rsidTr="00AF3A0F">
        <w:trPr>
          <w:trHeight w:val="325"/>
          <w:jc w:val="center"/>
        </w:trPr>
        <w:tc>
          <w:tcPr>
            <w:tcW w:w="2074"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480AF808" w14:textId="77777777" w:rsidR="007C7CEB" w:rsidRDefault="006F776E">
            <w:pPr>
              <w:spacing w:after="0" w:line="252" w:lineRule="auto"/>
            </w:pPr>
            <w:r>
              <w:rPr>
                <w:color w:val="20272C"/>
                <w:sz w:val="17"/>
              </w:rPr>
              <w:t>F5</w:t>
            </w:r>
          </w:p>
        </w:tc>
        <w:tc>
          <w:tcPr>
            <w:tcW w:w="2074"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67DA1B27" w14:textId="77777777" w:rsidR="007C7CEB" w:rsidRDefault="006F776E">
            <w:pPr>
              <w:spacing w:after="0" w:line="252" w:lineRule="auto"/>
            </w:pPr>
            <w:r>
              <w:rPr>
                <w:color w:val="20272C"/>
                <w:sz w:val="17"/>
              </w:rPr>
              <w:t>Finishing</w:t>
            </w:r>
          </w:p>
        </w:tc>
        <w:tc>
          <w:tcPr>
            <w:tcW w:w="2074"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3550959D" w14:textId="77777777" w:rsidR="007C7CEB" w:rsidRDefault="006F776E">
            <w:pPr>
              <w:spacing w:after="0" w:line="252" w:lineRule="auto"/>
            </w:pPr>
            <w:r>
              <w:rPr>
                <w:color w:val="20272C"/>
                <w:sz w:val="17"/>
              </w:rPr>
              <w:t>50/.05</w:t>
            </w:r>
          </w:p>
        </w:tc>
        <w:tc>
          <w:tcPr>
            <w:tcW w:w="2074"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6F8877D5" w14:textId="77777777" w:rsidR="007C7CEB" w:rsidRDefault="006F776E">
            <w:pPr>
              <w:spacing w:after="0" w:line="252" w:lineRule="auto"/>
            </w:pPr>
            <w:r>
              <w:rPr>
                <w:color w:val="20272C"/>
                <w:sz w:val="17"/>
              </w:rPr>
              <w:t xml:space="preserve">300 RPM / 3.0 </w:t>
            </w:r>
            <w:proofErr w:type="spellStart"/>
            <w:r>
              <w:rPr>
                <w:color w:val="20272C"/>
                <w:sz w:val="17"/>
              </w:rPr>
              <w:t>N·cm</w:t>
            </w:r>
            <w:proofErr w:type="spellEnd"/>
          </w:p>
        </w:tc>
        <w:tc>
          <w:tcPr>
            <w:tcW w:w="2074"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616A1160" w14:textId="77777777" w:rsidR="007C7CEB" w:rsidRDefault="006F776E">
            <w:pPr>
              <w:spacing w:after="0" w:line="252" w:lineRule="auto"/>
            </w:pPr>
            <w:r>
              <w:rPr>
                <w:color w:val="20272C"/>
                <w:sz w:val="17"/>
              </w:rPr>
              <w:t>21 mm, 25 mm, 31 mm</w:t>
            </w:r>
          </w:p>
        </w:tc>
      </w:tr>
    </w:tbl>
    <w:p w14:paraId="7AFCC9CD" w14:textId="77777777" w:rsidR="007C7CEB" w:rsidRDefault="006F776E">
      <w:pPr>
        <w:pStyle w:val="Heading1"/>
        <w:spacing w:after="80"/>
      </w:pPr>
      <w:r>
        <w:rPr>
          <w:rFonts w:ascii="Arial" w:eastAsia="Arial" w:hAnsi="Arial"/>
          <w:color w:val="C65A16"/>
        </w:rPr>
        <w:t>5. Intended Use</w:t>
      </w:r>
    </w:p>
    <w:p w14:paraId="4ED6BB20" w14:textId="6684F92A" w:rsidR="007C7CEB" w:rsidRDefault="00673825">
      <w:pPr>
        <w:spacing w:after="80"/>
      </w:pPr>
      <w:r>
        <w:t>NIC</w:t>
      </w:r>
      <w:r w:rsidRPr="00673825">
        <w:rPr>
          <w:vertAlign w:val="superscript"/>
        </w:rPr>
        <w:t>®</w:t>
      </w:r>
      <w:r>
        <w:t xml:space="preserve"> U+ rotary files are dental root-canal instruments intended for use by qualified dental professionals for cleaning, shaping, and preparing root canals during endodontic treatment.</w:t>
      </w:r>
    </w:p>
    <w:p w14:paraId="1ED5ABFE" w14:textId="77777777" w:rsidR="007C7CEB" w:rsidRDefault="006F776E">
      <w:pPr>
        <w:spacing w:after="80"/>
      </w:pPr>
      <w:r>
        <w:t>The files are intended to be used with a compatible torque-controlled endodontic motor in continuous clockwise rotary motion.</w:t>
      </w:r>
    </w:p>
    <w:p w14:paraId="0634024C" w14:textId="77777777" w:rsidR="007C7CEB" w:rsidRDefault="006F776E">
      <w:pPr>
        <w:pStyle w:val="Heading1"/>
        <w:spacing w:after="80"/>
      </w:pPr>
      <w:r>
        <w:rPr>
          <w:rFonts w:ascii="Arial" w:eastAsia="Arial" w:hAnsi="Arial"/>
          <w:color w:val="C65A16"/>
        </w:rPr>
        <w:lastRenderedPageBreak/>
        <w:t>6. Indications for Use</w:t>
      </w:r>
    </w:p>
    <w:p w14:paraId="1448DAFB" w14:textId="55B28484" w:rsidR="007C7CEB" w:rsidRDefault="00673825">
      <w:pPr>
        <w:spacing w:after="80"/>
      </w:pPr>
      <w:r>
        <w:t>NIC</w:t>
      </w:r>
      <w:r w:rsidRPr="00673825">
        <w:rPr>
          <w:vertAlign w:val="superscript"/>
        </w:rPr>
        <w:t>®</w:t>
      </w:r>
      <w:r>
        <w:t xml:space="preserve"> U+ files are indicated for the removal of dentin and shaping of the root canal system in permanent teeth.</w:t>
      </w:r>
    </w:p>
    <w:p w14:paraId="4A057998" w14:textId="77777777" w:rsidR="007C7CEB" w:rsidRDefault="006F776E">
      <w:pPr>
        <w:spacing w:after="80"/>
      </w:pPr>
      <w:r>
        <w:t>The shaping files SX, S1 and S2 are used for coronal and radicular shaping. The finishing files F1, F2, F3, F4 and F5 are used for progressive apical finishing according to canal anatomy and apical gauging.</w:t>
      </w:r>
    </w:p>
    <w:p w14:paraId="4F168EB7" w14:textId="77777777" w:rsidR="007C7CEB" w:rsidRDefault="006F776E">
      <w:pPr>
        <w:spacing w:after="80"/>
      </w:pPr>
      <w:r>
        <w:t>These instruments are intended for use only in a clinical or hospital environment by qualified dental professionals following standard dental safety protocols, including gloves, protective eyewear, mask, and rubber dam isolation.</w:t>
      </w:r>
    </w:p>
    <w:p w14:paraId="2F6DDBCC" w14:textId="77777777" w:rsidR="007C7CEB" w:rsidRDefault="006F776E">
      <w:pPr>
        <w:pStyle w:val="Heading1"/>
        <w:spacing w:after="80"/>
      </w:pPr>
      <w:r>
        <w:rPr>
          <w:rFonts w:ascii="Arial" w:eastAsia="Arial" w:hAnsi="Arial"/>
          <w:color w:val="C65A16"/>
        </w:rPr>
        <w:t>7. Contraindications</w:t>
      </w:r>
    </w:p>
    <w:p w14:paraId="2495E85E" w14:textId="77777777" w:rsidR="007C7CEB" w:rsidRDefault="006F776E">
      <w:pPr>
        <w:pStyle w:val="ListBullet"/>
      </w:pPr>
      <w:r>
        <w:t>Do not use this product in patients with known allergic sensitivity to nickel-titanium alloy or any component of the device.</w:t>
      </w:r>
    </w:p>
    <w:p w14:paraId="26002E06" w14:textId="77777777" w:rsidR="007C7CEB" w:rsidRDefault="006F776E">
      <w:pPr>
        <w:pStyle w:val="ListBullet"/>
      </w:pPr>
      <w:r>
        <w:t>Do not use mechanically in canals with severe, sudden apical curvatures, complex canal divisions, or anatomy where safe passive file progression cannot be achieved.</w:t>
      </w:r>
    </w:p>
    <w:p w14:paraId="6FF267C8" w14:textId="77777777" w:rsidR="007C7CEB" w:rsidRDefault="006F776E">
      <w:pPr>
        <w:pStyle w:val="Heading1"/>
        <w:spacing w:after="80"/>
      </w:pPr>
      <w:r>
        <w:rPr>
          <w:rFonts w:ascii="Arial" w:eastAsia="Arial" w:hAnsi="Arial"/>
          <w:color w:val="C65A16"/>
        </w:rPr>
        <w:t>8. Warnings</w:t>
      </w:r>
    </w:p>
    <w:p w14:paraId="4184480F" w14:textId="77777777" w:rsidR="007C7CEB" w:rsidRDefault="006F776E">
      <w:pPr>
        <w:pStyle w:val="ListBullet"/>
      </w:pPr>
      <w:r>
        <w:t>For dental professional use only.</w:t>
      </w:r>
    </w:p>
    <w:p w14:paraId="0ACD5094" w14:textId="77777777" w:rsidR="007C7CEB" w:rsidRDefault="006F776E">
      <w:pPr>
        <w:pStyle w:val="ListBullet"/>
      </w:pPr>
      <w:r>
        <w:t>The product contains nickel and should not be used for individuals with known allergic sensitivity to this metal.</w:t>
      </w:r>
    </w:p>
    <w:p w14:paraId="0198EB2D" w14:textId="77777777" w:rsidR="007C7CEB" w:rsidRDefault="006F776E">
      <w:pPr>
        <w:pStyle w:val="ListBullet"/>
      </w:pPr>
      <w:r>
        <w:t>Always use rubber dam isolation during endodontic treatment.</w:t>
      </w:r>
    </w:p>
    <w:p w14:paraId="6282D3AB" w14:textId="77777777" w:rsidR="007C7CEB" w:rsidRDefault="006F776E">
      <w:pPr>
        <w:pStyle w:val="ListBullet"/>
      </w:pPr>
      <w:r>
        <w:t>These files are supplied non-sterile and must be sterilized before first use.</w:t>
      </w:r>
    </w:p>
    <w:p w14:paraId="4FFF3B69" w14:textId="77777777" w:rsidR="007C7CEB" w:rsidRDefault="006F776E">
      <w:pPr>
        <w:pStyle w:val="ListBullet"/>
      </w:pPr>
      <w:proofErr w:type="gramStart"/>
      <w:r>
        <w:t>Single-use</w:t>
      </w:r>
      <w:proofErr w:type="gramEnd"/>
      <w:r>
        <w:t xml:space="preserve"> only. Do not </w:t>
      </w:r>
      <w:proofErr w:type="gramStart"/>
      <w:r>
        <w:t>reuse</w:t>
      </w:r>
      <w:proofErr w:type="gramEnd"/>
      <w:r>
        <w:t>.</w:t>
      </w:r>
    </w:p>
    <w:p w14:paraId="0D970CDB" w14:textId="77777777" w:rsidR="007C7CEB" w:rsidRDefault="006F776E">
      <w:pPr>
        <w:pStyle w:val="ListBullet"/>
      </w:pPr>
      <w:r>
        <w:t>Reuse may increase the risk of cross-contamination, loss of cutting efficiency, or file separation.</w:t>
      </w:r>
    </w:p>
    <w:p w14:paraId="76D4DBA3" w14:textId="77777777" w:rsidR="007C7CEB" w:rsidRDefault="006F776E">
      <w:pPr>
        <w:pStyle w:val="ListBullet"/>
      </w:pPr>
      <w:r>
        <w:t xml:space="preserve">Use only in continuous clockwise rotary motion. Do not </w:t>
      </w:r>
      <w:proofErr w:type="gramStart"/>
      <w:r>
        <w:t>use in</w:t>
      </w:r>
      <w:proofErr w:type="gramEnd"/>
      <w:r>
        <w:t xml:space="preserve"> reciprocating motion.</w:t>
      </w:r>
    </w:p>
    <w:p w14:paraId="5EFAF140" w14:textId="77777777" w:rsidR="007C7CEB" w:rsidRDefault="006F776E">
      <w:pPr>
        <w:pStyle w:val="ListBullet"/>
      </w:pPr>
      <w:r>
        <w:t>Do not use the file if the package is damaged.</w:t>
      </w:r>
    </w:p>
    <w:p w14:paraId="5C0619F6" w14:textId="77777777" w:rsidR="007C7CEB" w:rsidRDefault="006F776E">
      <w:pPr>
        <w:pStyle w:val="ListBullet"/>
      </w:pPr>
      <w:r>
        <w:t>Do not use the file if it is deformed, unwound, corroded, fractured, or shows signs of wear.</w:t>
      </w:r>
    </w:p>
    <w:p w14:paraId="711ED9EA" w14:textId="77777777" w:rsidR="007C7CEB" w:rsidRDefault="006F776E">
      <w:pPr>
        <w:pStyle w:val="ListBullet"/>
      </w:pPr>
      <w:r>
        <w:t>Do not force the file apically. Excessive apical pressure may cause file separation, ledging, transportation, perforation, or other procedural complications.</w:t>
      </w:r>
    </w:p>
    <w:p w14:paraId="479AE742" w14:textId="77777777" w:rsidR="007C7CEB" w:rsidRDefault="006F776E">
      <w:pPr>
        <w:pStyle w:val="Heading1"/>
        <w:spacing w:after="80"/>
      </w:pPr>
      <w:r>
        <w:rPr>
          <w:rFonts w:ascii="Arial" w:eastAsia="Arial" w:hAnsi="Arial"/>
          <w:color w:val="C65A16"/>
        </w:rPr>
        <w:t>9. Precautions</w:t>
      </w:r>
    </w:p>
    <w:p w14:paraId="1CA6B58E" w14:textId="77777777" w:rsidR="007C7CEB" w:rsidRDefault="006F776E">
      <w:pPr>
        <w:pStyle w:val="ListBullet"/>
      </w:pPr>
      <w:r>
        <w:t>Wear appropriate personal protective equipment, including gloves, mask, and protective eyewear.</w:t>
      </w:r>
    </w:p>
    <w:p w14:paraId="428FD59D" w14:textId="77777777" w:rsidR="007C7CEB" w:rsidRDefault="006F776E">
      <w:pPr>
        <w:pStyle w:val="ListBullet"/>
      </w:pPr>
      <w:r>
        <w:t>Review pre-operative radiographs to determine canal width, length, and curvature.</w:t>
      </w:r>
    </w:p>
    <w:p w14:paraId="2302B763" w14:textId="77777777" w:rsidR="007C7CEB" w:rsidRDefault="006F776E">
      <w:pPr>
        <w:pStyle w:val="ListBullet"/>
      </w:pPr>
      <w:r>
        <w:t>Determine working length using radiographs and/or an apex locator.</w:t>
      </w:r>
    </w:p>
    <w:p w14:paraId="3A421227" w14:textId="77777777" w:rsidR="007C7CEB" w:rsidRDefault="006F776E">
      <w:pPr>
        <w:pStyle w:val="ListBullet"/>
      </w:pPr>
      <w:r>
        <w:t>A slow-speed endodontic handpiece is required for rotary file use.</w:t>
      </w:r>
    </w:p>
    <w:p w14:paraId="13BF3D0F" w14:textId="77777777" w:rsidR="007C7CEB" w:rsidRDefault="006F776E">
      <w:pPr>
        <w:pStyle w:val="ListBullet"/>
      </w:pPr>
      <w:r>
        <w:t>Establish straight-line coronal and radicular access before using the file.</w:t>
      </w:r>
    </w:p>
    <w:p w14:paraId="2A962897" w14:textId="77777777" w:rsidR="007C7CEB" w:rsidRDefault="006F776E">
      <w:pPr>
        <w:pStyle w:val="ListBullet"/>
      </w:pPr>
      <w:r>
        <w:t>Confirm a smooth, reproducible glide path to at least ISO 015 before rotary shaping.</w:t>
      </w:r>
    </w:p>
    <w:p w14:paraId="5D9FEEE9" w14:textId="77777777" w:rsidR="007C7CEB" w:rsidRDefault="006F776E">
      <w:pPr>
        <w:pStyle w:val="ListBullet"/>
      </w:pPr>
      <w:r>
        <w:t>Use the recommended speed and torque settings and follow the endodontic motor manufacturer’s instructions.</w:t>
      </w:r>
    </w:p>
    <w:p w14:paraId="5B9D5A7A" w14:textId="77777777" w:rsidR="007C7CEB" w:rsidRDefault="006F776E">
      <w:pPr>
        <w:pStyle w:val="ListBullet"/>
      </w:pPr>
      <w:r>
        <w:t xml:space="preserve">Use minimal apical pressure. Never force the files </w:t>
      </w:r>
      <w:proofErr w:type="gramStart"/>
      <w:r>
        <w:t>down</w:t>
      </w:r>
      <w:proofErr w:type="gramEnd"/>
      <w:r>
        <w:t xml:space="preserve"> the canal.</w:t>
      </w:r>
    </w:p>
    <w:p w14:paraId="3EA4E17F" w14:textId="77777777" w:rsidR="007C7CEB" w:rsidRDefault="006F776E">
      <w:pPr>
        <w:pStyle w:val="ListBullet"/>
      </w:pPr>
      <w:r>
        <w:t>Clean flutes frequently and inspect for distortion or wear.</w:t>
      </w:r>
    </w:p>
    <w:p w14:paraId="566BA38C" w14:textId="77777777" w:rsidR="007C7CEB" w:rsidRDefault="006F776E">
      <w:pPr>
        <w:pStyle w:val="ListBullet"/>
      </w:pPr>
      <w:r>
        <w:t>Irrigate, recapitulate, and re-irrigate frequently throughout the procedure, at minimum after each file.</w:t>
      </w:r>
    </w:p>
    <w:p w14:paraId="7A6E069A" w14:textId="77777777" w:rsidR="007C7CEB" w:rsidRDefault="006F776E">
      <w:pPr>
        <w:pStyle w:val="ListBullet"/>
      </w:pPr>
      <w:r>
        <w:t>Use S1, S2 and SX with a brushing action on the withdrawal stroke, brushing away from furcation.</w:t>
      </w:r>
    </w:p>
    <w:p w14:paraId="6A002C7E" w14:textId="77777777" w:rsidR="007C7CEB" w:rsidRDefault="006F776E">
      <w:pPr>
        <w:pStyle w:val="ListBullet"/>
      </w:pPr>
      <w:r>
        <w:t>Use finishing files F1 through F5 with a passive non-brushing action to working length.</w:t>
      </w:r>
    </w:p>
    <w:p w14:paraId="23B7C301" w14:textId="77777777" w:rsidR="007C7CEB" w:rsidRDefault="006F776E">
      <w:pPr>
        <w:pStyle w:val="ListBullet"/>
      </w:pPr>
      <w:r>
        <w:t>Do not hold any finishing file at working length for longer than approximately one second.</w:t>
      </w:r>
    </w:p>
    <w:p w14:paraId="5BC0C00C" w14:textId="77777777" w:rsidR="007C7CEB" w:rsidRDefault="006F776E">
      <w:pPr>
        <w:pStyle w:val="ListBullet"/>
      </w:pPr>
      <w:r>
        <w:t>Exercise caution in the apical area and around significant curvatures.</w:t>
      </w:r>
    </w:p>
    <w:p w14:paraId="0C947F87" w14:textId="77777777" w:rsidR="007C7CEB" w:rsidRDefault="006F776E">
      <w:pPr>
        <w:pStyle w:val="ListBullet"/>
      </w:pPr>
      <w:r>
        <w:t>Select the final finishing size according to canal anatomy and apical gauging. Over-enlargement increases the risk of transportation or file separation.</w:t>
      </w:r>
    </w:p>
    <w:p w14:paraId="37ED187D" w14:textId="77777777" w:rsidR="007C7CEB" w:rsidRDefault="006F776E">
      <w:pPr>
        <w:pStyle w:val="ListBullet"/>
      </w:pPr>
      <w:r>
        <w:t>Due to heat treatment, the file may appear slightly curved. This is not necessarily a manufacturing defect. It is not necessary to straighten the file before use. Once inside the canal, the file will follow the prepared glide path and natural canal curvature.</w:t>
      </w:r>
    </w:p>
    <w:p w14:paraId="1DD140F7" w14:textId="77777777" w:rsidR="007C7CEB" w:rsidRDefault="006F776E">
      <w:pPr>
        <w:pStyle w:val="Heading1"/>
        <w:spacing w:after="80"/>
      </w:pPr>
      <w:r>
        <w:rPr>
          <w:rFonts w:ascii="Arial" w:eastAsia="Arial" w:hAnsi="Arial"/>
          <w:color w:val="C65A16"/>
        </w:rPr>
        <w:lastRenderedPageBreak/>
        <w:t>10. Recommended Motor Settings</w:t>
      </w:r>
    </w:p>
    <w:p w14:paraId="7FB5F721" w14:textId="77777777" w:rsidR="007C7CEB" w:rsidRDefault="006F776E">
      <w:pPr>
        <w:spacing w:after="80"/>
      </w:pPr>
      <w:r>
        <w:t>Use a compatible torque-controlled endodontic motor in continuous clockwise rotary motion. Use the following settings unless the current NIC label, motor, or contra-angle instructions specify otherwise.</w:t>
      </w:r>
    </w:p>
    <w:tbl>
      <w:tblPr>
        <w:tblStyle w:val="TableGrid"/>
        <w:tblW w:w="0" w:type="auto"/>
        <w:jc w:val="center"/>
        <w:tblLook w:val="04A0" w:firstRow="1" w:lastRow="0" w:firstColumn="1" w:lastColumn="0" w:noHBand="0" w:noVBand="1"/>
      </w:tblPr>
      <w:tblGrid>
        <w:gridCol w:w="2592"/>
        <w:gridCol w:w="2592"/>
        <w:gridCol w:w="2592"/>
        <w:gridCol w:w="2592"/>
      </w:tblGrid>
      <w:tr w:rsidR="007C7CEB" w14:paraId="73BE2288" w14:textId="77777777" w:rsidTr="00AF3A0F">
        <w:trPr>
          <w:trHeight w:val="361"/>
          <w:jc w:val="center"/>
        </w:trPr>
        <w:tc>
          <w:tcPr>
            <w:tcW w:w="2592" w:type="dxa"/>
            <w:tcBorders>
              <w:top w:val="single" w:sz="4" w:space="0" w:color="D9C8BA"/>
              <w:left w:val="single" w:sz="4" w:space="0" w:color="D9C8BA"/>
              <w:bottom w:val="single" w:sz="4" w:space="0" w:color="D9C8BA"/>
              <w:right w:val="single" w:sz="4" w:space="0" w:color="D9C8BA"/>
            </w:tcBorders>
            <w:shd w:val="clear" w:color="auto" w:fill="C65A16"/>
            <w:vAlign w:val="center"/>
          </w:tcPr>
          <w:p w14:paraId="02D69E0F" w14:textId="77777777" w:rsidR="007C7CEB" w:rsidRDefault="006F776E">
            <w:pPr>
              <w:spacing w:after="0" w:line="252" w:lineRule="auto"/>
            </w:pPr>
            <w:r>
              <w:rPr>
                <w:b/>
                <w:color w:val="FFFFFF"/>
                <w:sz w:val="17"/>
              </w:rPr>
              <w:t>File Type</w:t>
            </w:r>
          </w:p>
        </w:tc>
        <w:tc>
          <w:tcPr>
            <w:tcW w:w="2592" w:type="dxa"/>
            <w:tcBorders>
              <w:top w:val="single" w:sz="4" w:space="0" w:color="D9C8BA"/>
              <w:left w:val="single" w:sz="4" w:space="0" w:color="D9C8BA"/>
              <w:bottom w:val="single" w:sz="4" w:space="0" w:color="D9C8BA"/>
              <w:right w:val="single" w:sz="4" w:space="0" w:color="D9C8BA"/>
            </w:tcBorders>
            <w:shd w:val="clear" w:color="auto" w:fill="C65A16"/>
            <w:vAlign w:val="center"/>
          </w:tcPr>
          <w:p w14:paraId="7E7A5CAB" w14:textId="77777777" w:rsidR="007C7CEB" w:rsidRDefault="006F776E">
            <w:pPr>
              <w:spacing w:after="0" w:line="252" w:lineRule="auto"/>
            </w:pPr>
            <w:r>
              <w:rPr>
                <w:b/>
                <w:color w:val="FFFFFF"/>
                <w:sz w:val="17"/>
              </w:rPr>
              <w:t>Motion</w:t>
            </w:r>
          </w:p>
        </w:tc>
        <w:tc>
          <w:tcPr>
            <w:tcW w:w="2592" w:type="dxa"/>
            <w:tcBorders>
              <w:top w:val="single" w:sz="4" w:space="0" w:color="D9C8BA"/>
              <w:left w:val="single" w:sz="4" w:space="0" w:color="D9C8BA"/>
              <w:bottom w:val="single" w:sz="4" w:space="0" w:color="D9C8BA"/>
              <w:right w:val="single" w:sz="4" w:space="0" w:color="D9C8BA"/>
            </w:tcBorders>
            <w:shd w:val="clear" w:color="auto" w:fill="C65A16"/>
            <w:vAlign w:val="center"/>
          </w:tcPr>
          <w:p w14:paraId="3742074E" w14:textId="77777777" w:rsidR="007C7CEB" w:rsidRDefault="006F776E">
            <w:pPr>
              <w:spacing w:after="0" w:line="252" w:lineRule="auto"/>
            </w:pPr>
            <w:r>
              <w:rPr>
                <w:b/>
                <w:color w:val="FFFFFF"/>
                <w:sz w:val="17"/>
              </w:rPr>
              <w:t>Speed</w:t>
            </w:r>
          </w:p>
        </w:tc>
        <w:tc>
          <w:tcPr>
            <w:tcW w:w="2592" w:type="dxa"/>
            <w:tcBorders>
              <w:top w:val="single" w:sz="4" w:space="0" w:color="D9C8BA"/>
              <w:left w:val="single" w:sz="4" w:space="0" w:color="D9C8BA"/>
              <w:bottom w:val="single" w:sz="4" w:space="0" w:color="D9C8BA"/>
              <w:right w:val="single" w:sz="4" w:space="0" w:color="D9C8BA"/>
            </w:tcBorders>
            <w:shd w:val="clear" w:color="auto" w:fill="C65A16"/>
            <w:vAlign w:val="center"/>
          </w:tcPr>
          <w:p w14:paraId="7B1F1D90" w14:textId="77777777" w:rsidR="007C7CEB" w:rsidRDefault="006F776E">
            <w:pPr>
              <w:spacing w:after="0" w:line="252" w:lineRule="auto"/>
            </w:pPr>
            <w:r>
              <w:rPr>
                <w:b/>
                <w:color w:val="FFFFFF"/>
                <w:sz w:val="17"/>
              </w:rPr>
              <w:t>Torque</w:t>
            </w:r>
          </w:p>
        </w:tc>
      </w:tr>
      <w:tr w:rsidR="007C7CEB" w14:paraId="3913B9E1" w14:textId="77777777" w:rsidTr="00AF3A0F">
        <w:trPr>
          <w:trHeight w:val="361"/>
          <w:jc w:val="center"/>
        </w:trPr>
        <w:tc>
          <w:tcPr>
            <w:tcW w:w="2592"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603FBA1C" w14:textId="77777777" w:rsidR="007C7CEB" w:rsidRDefault="006F776E">
            <w:pPr>
              <w:spacing w:after="0" w:line="252" w:lineRule="auto"/>
            </w:pPr>
            <w:r>
              <w:rPr>
                <w:color w:val="20272C"/>
                <w:sz w:val="17"/>
              </w:rPr>
              <w:t>SX</w:t>
            </w:r>
          </w:p>
        </w:tc>
        <w:tc>
          <w:tcPr>
            <w:tcW w:w="2592"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07D3A402" w14:textId="77777777" w:rsidR="007C7CEB" w:rsidRDefault="006F776E">
            <w:pPr>
              <w:spacing w:after="0" w:line="252" w:lineRule="auto"/>
            </w:pPr>
            <w:r>
              <w:rPr>
                <w:color w:val="20272C"/>
                <w:sz w:val="17"/>
              </w:rPr>
              <w:t>Continuous clockwise rotation</w:t>
            </w:r>
          </w:p>
        </w:tc>
        <w:tc>
          <w:tcPr>
            <w:tcW w:w="2592"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5D47A06A" w14:textId="77777777" w:rsidR="007C7CEB" w:rsidRDefault="006F776E">
            <w:pPr>
              <w:spacing w:after="0" w:line="252" w:lineRule="auto"/>
            </w:pPr>
            <w:r>
              <w:rPr>
                <w:color w:val="20272C"/>
                <w:sz w:val="17"/>
              </w:rPr>
              <w:t>300 RPM</w:t>
            </w:r>
          </w:p>
        </w:tc>
        <w:tc>
          <w:tcPr>
            <w:tcW w:w="2592"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1FE1EB7C" w14:textId="77777777" w:rsidR="007C7CEB" w:rsidRDefault="006F776E">
            <w:pPr>
              <w:spacing w:after="0" w:line="252" w:lineRule="auto"/>
            </w:pPr>
            <w:r>
              <w:rPr>
                <w:color w:val="20272C"/>
                <w:sz w:val="17"/>
              </w:rPr>
              <w:t xml:space="preserve">3.0 </w:t>
            </w:r>
            <w:proofErr w:type="spellStart"/>
            <w:r>
              <w:rPr>
                <w:color w:val="20272C"/>
                <w:sz w:val="17"/>
              </w:rPr>
              <w:t>N·cm</w:t>
            </w:r>
            <w:proofErr w:type="spellEnd"/>
          </w:p>
        </w:tc>
      </w:tr>
      <w:tr w:rsidR="007C7CEB" w14:paraId="50867C23" w14:textId="77777777" w:rsidTr="00AF3A0F">
        <w:trPr>
          <w:trHeight w:val="361"/>
          <w:jc w:val="center"/>
        </w:trPr>
        <w:tc>
          <w:tcPr>
            <w:tcW w:w="2592"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44CED1AB" w14:textId="77777777" w:rsidR="007C7CEB" w:rsidRDefault="006F776E">
            <w:pPr>
              <w:spacing w:after="0" w:line="252" w:lineRule="auto"/>
            </w:pPr>
            <w:r>
              <w:rPr>
                <w:color w:val="20272C"/>
                <w:sz w:val="17"/>
              </w:rPr>
              <w:t>S1 and S2</w:t>
            </w:r>
          </w:p>
        </w:tc>
        <w:tc>
          <w:tcPr>
            <w:tcW w:w="2592"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4D4E5A4C" w14:textId="77777777" w:rsidR="007C7CEB" w:rsidRDefault="006F776E">
            <w:pPr>
              <w:spacing w:after="0" w:line="252" w:lineRule="auto"/>
            </w:pPr>
            <w:r>
              <w:rPr>
                <w:color w:val="20272C"/>
                <w:sz w:val="17"/>
              </w:rPr>
              <w:t>Continuous clockwise rotation</w:t>
            </w:r>
          </w:p>
        </w:tc>
        <w:tc>
          <w:tcPr>
            <w:tcW w:w="2592"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51EAF2E5" w14:textId="77777777" w:rsidR="007C7CEB" w:rsidRDefault="006F776E">
            <w:pPr>
              <w:spacing w:after="0" w:line="252" w:lineRule="auto"/>
            </w:pPr>
            <w:r>
              <w:rPr>
                <w:color w:val="20272C"/>
                <w:sz w:val="17"/>
              </w:rPr>
              <w:t>300 RPM</w:t>
            </w:r>
          </w:p>
        </w:tc>
        <w:tc>
          <w:tcPr>
            <w:tcW w:w="2592"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3D751A80" w14:textId="77777777" w:rsidR="007C7CEB" w:rsidRDefault="006F776E">
            <w:pPr>
              <w:spacing w:after="0" w:line="252" w:lineRule="auto"/>
            </w:pPr>
            <w:r>
              <w:rPr>
                <w:color w:val="20272C"/>
                <w:sz w:val="17"/>
              </w:rPr>
              <w:t xml:space="preserve">1.5 </w:t>
            </w:r>
            <w:proofErr w:type="spellStart"/>
            <w:r>
              <w:rPr>
                <w:color w:val="20272C"/>
                <w:sz w:val="17"/>
              </w:rPr>
              <w:t>N·cm</w:t>
            </w:r>
            <w:proofErr w:type="spellEnd"/>
          </w:p>
        </w:tc>
      </w:tr>
      <w:tr w:rsidR="007C7CEB" w14:paraId="336B614E" w14:textId="77777777" w:rsidTr="00AF3A0F">
        <w:trPr>
          <w:trHeight w:val="361"/>
          <w:jc w:val="center"/>
        </w:trPr>
        <w:tc>
          <w:tcPr>
            <w:tcW w:w="2592"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52552A2C" w14:textId="77777777" w:rsidR="007C7CEB" w:rsidRDefault="006F776E">
            <w:pPr>
              <w:spacing w:after="0" w:line="252" w:lineRule="auto"/>
            </w:pPr>
            <w:r>
              <w:rPr>
                <w:color w:val="20272C"/>
                <w:sz w:val="17"/>
              </w:rPr>
              <w:t>F1, F2, F3 and F4</w:t>
            </w:r>
          </w:p>
        </w:tc>
        <w:tc>
          <w:tcPr>
            <w:tcW w:w="2592"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283FC38F" w14:textId="77777777" w:rsidR="007C7CEB" w:rsidRDefault="006F776E">
            <w:pPr>
              <w:spacing w:after="0" w:line="252" w:lineRule="auto"/>
            </w:pPr>
            <w:r>
              <w:rPr>
                <w:color w:val="20272C"/>
                <w:sz w:val="17"/>
              </w:rPr>
              <w:t>Continuous clockwise rotation</w:t>
            </w:r>
          </w:p>
        </w:tc>
        <w:tc>
          <w:tcPr>
            <w:tcW w:w="2592"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313E1C2B" w14:textId="77777777" w:rsidR="007C7CEB" w:rsidRDefault="006F776E">
            <w:pPr>
              <w:spacing w:after="0" w:line="252" w:lineRule="auto"/>
            </w:pPr>
            <w:r>
              <w:rPr>
                <w:color w:val="20272C"/>
                <w:sz w:val="17"/>
              </w:rPr>
              <w:t>300 RPM</w:t>
            </w:r>
          </w:p>
        </w:tc>
        <w:tc>
          <w:tcPr>
            <w:tcW w:w="2592"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36CB6195" w14:textId="77777777" w:rsidR="007C7CEB" w:rsidRDefault="006F776E">
            <w:pPr>
              <w:spacing w:after="0" w:line="252" w:lineRule="auto"/>
            </w:pPr>
            <w:r>
              <w:rPr>
                <w:color w:val="20272C"/>
                <w:sz w:val="17"/>
              </w:rPr>
              <w:t xml:space="preserve">1.5 </w:t>
            </w:r>
            <w:proofErr w:type="spellStart"/>
            <w:r>
              <w:rPr>
                <w:color w:val="20272C"/>
                <w:sz w:val="17"/>
              </w:rPr>
              <w:t>N·cm</w:t>
            </w:r>
            <w:proofErr w:type="spellEnd"/>
          </w:p>
        </w:tc>
      </w:tr>
      <w:tr w:rsidR="007C7CEB" w14:paraId="0B6465AC" w14:textId="77777777" w:rsidTr="00AF3A0F">
        <w:trPr>
          <w:trHeight w:val="361"/>
          <w:jc w:val="center"/>
        </w:trPr>
        <w:tc>
          <w:tcPr>
            <w:tcW w:w="2592"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3980AE73" w14:textId="77777777" w:rsidR="007C7CEB" w:rsidRDefault="006F776E">
            <w:pPr>
              <w:spacing w:after="0" w:line="252" w:lineRule="auto"/>
            </w:pPr>
            <w:r>
              <w:rPr>
                <w:color w:val="20272C"/>
                <w:sz w:val="17"/>
              </w:rPr>
              <w:t>F5</w:t>
            </w:r>
          </w:p>
        </w:tc>
        <w:tc>
          <w:tcPr>
            <w:tcW w:w="2592"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18B145B3" w14:textId="77777777" w:rsidR="007C7CEB" w:rsidRDefault="006F776E">
            <w:pPr>
              <w:spacing w:after="0" w:line="252" w:lineRule="auto"/>
            </w:pPr>
            <w:r>
              <w:rPr>
                <w:color w:val="20272C"/>
                <w:sz w:val="17"/>
              </w:rPr>
              <w:t>Continuous clockwise rotation</w:t>
            </w:r>
          </w:p>
        </w:tc>
        <w:tc>
          <w:tcPr>
            <w:tcW w:w="2592"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63CBA849" w14:textId="77777777" w:rsidR="007C7CEB" w:rsidRDefault="006F776E">
            <w:pPr>
              <w:spacing w:after="0" w:line="252" w:lineRule="auto"/>
            </w:pPr>
            <w:r>
              <w:rPr>
                <w:color w:val="20272C"/>
                <w:sz w:val="17"/>
              </w:rPr>
              <w:t>300 RPM</w:t>
            </w:r>
          </w:p>
        </w:tc>
        <w:tc>
          <w:tcPr>
            <w:tcW w:w="2592"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1703E492" w14:textId="77777777" w:rsidR="007C7CEB" w:rsidRDefault="006F776E">
            <w:pPr>
              <w:spacing w:after="0" w:line="252" w:lineRule="auto"/>
            </w:pPr>
            <w:r>
              <w:rPr>
                <w:color w:val="20272C"/>
                <w:sz w:val="17"/>
              </w:rPr>
              <w:t xml:space="preserve">3.0 </w:t>
            </w:r>
            <w:proofErr w:type="spellStart"/>
            <w:r>
              <w:rPr>
                <w:color w:val="20272C"/>
                <w:sz w:val="17"/>
              </w:rPr>
              <w:t>N·cm</w:t>
            </w:r>
            <w:proofErr w:type="spellEnd"/>
          </w:p>
        </w:tc>
      </w:tr>
    </w:tbl>
    <w:p w14:paraId="7E768D66" w14:textId="77777777" w:rsidR="00AF3A0F" w:rsidRDefault="00AF3A0F">
      <w:pPr>
        <w:spacing w:after="80"/>
      </w:pPr>
    </w:p>
    <w:p w14:paraId="259D268B" w14:textId="7AE35666" w:rsidR="007C7CEB" w:rsidRDefault="006F776E">
      <w:pPr>
        <w:spacing w:after="80"/>
      </w:pPr>
      <w:r>
        <w:t xml:space="preserve">Note: Motor terminology may </w:t>
      </w:r>
      <w:proofErr w:type="gramStart"/>
      <w:r>
        <w:t>vary by</w:t>
      </w:r>
      <w:proofErr w:type="gramEnd"/>
      <w:r>
        <w:t xml:space="preserve"> manufacturer. Confirm the correct rotary direction, speed, torque limit, and contra-angle requirements before clinical use.</w:t>
      </w:r>
    </w:p>
    <w:p w14:paraId="18DC58AC" w14:textId="77777777" w:rsidR="007C7CEB" w:rsidRDefault="006F776E">
      <w:pPr>
        <w:pStyle w:val="Heading1"/>
        <w:spacing w:after="80"/>
      </w:pPr>
      <w:r>
        <w:rPr>
          <w:rFonts w:ascii="Arial" w:eastAsia="Arial" w:hAnsi="Arial"/>
          <w:color w:val="C65A16"/>
        </w:rPr>
        <w:t>11. Adverse Reactions</w:t>
      </w:r>
    </w:p>
    <w:p w14:paraId="58427E79" w14:textId="77777777" w:rsidR="007C7CEB" w:rsidRDefault="006F776E">
      <w:pPr>
        <w:spacing w:after="80"/>
      </w:pPr>
      <w:r>
        <w:t>None known when the product is used as directed.</w:t>
      </w:r>
    </w:p>
    <w:p w14:paraId="09FAC672" w14:textId="77777777" w:rsidR="007C7CEB" w:rsidRDefault="006F776E">
      <w:pPr>
        <w:spacing w:after="80"/>
      </w:pPr>
      <w:r>
        <w:t>Possible procedural complications associated with improper use of endodontic instruments may include file separation, canal transportation, ledging, perforation, blockage, soft tissue injury, pain, or extrusion of debris.</w:t>
      </w:r>
    </w:p>
    <w:p w14:paraId="749BB8C3" w14:textId="77777777" w:rsidR="007C7CEB" w:rsidRDefault="006F776E">
      <w:pPr>
        <w:pStyle w:val="Heading1"/>
        <w:spacing w:after="80"/>
      </w:pPr>
      <w:r>
        <w:rPr>
          <w:rFonts w:ascii="Arial" w:eastAsia="Arial" w:hAnsi="Arial"/>
          <w:color w:val="C65A16"/>
        </w:rPr>
        <w:t>12. Step-by-Step Clinical Instructions</w:t>
      </w:r>
    </w:p>
    <w:p w14:paraId="150BF745" w14:textId="77777777" w:rsidR="007C7CEB" w:rsidRDefault="006F776E">
      <w:pPr>
        <w:pStyle w:val="Heading2"/>
        <w:spacing w:after="80"/>
      </w:pPr>
      <w:r>
        <w:rPr>
          <w:rFonts w:ascii="Arial" w:eastAsia="Arial" w:hAnsi="Arial"/>
          <w:color w:val="C65A16"/>
        </w:rPr>
        <w:t>12.1 Radiographic Evaluation</w:t>
      </w:r>
    </w:p>
    <w:p w14:paraId="0719D13C" w14:textId="77777777" w:rsidR="007C7CEB" w:rsidRDefault="006F776E">
      <w:pPr>
        <w:spacing w:after="80"/>
      </w:pPr>
      <w:r>
        <w:t>Review pre-operative radiographs from different horizontal angulations to determine the width, length, and curvature of each root canal.</w:t>
      </w:r>
    </w:p>
    <w:p w14:paraId="047CA2FF" w14:textId="77777777" w:rsidR="007C7CEB" w:rsidRDefault="006F776E">
      <w:pPr>
        <w:pStyle w:val="Heading2"/>
        <w:spacing w:after="80"/>
      </w:pPr>
      <w:r>
        <w:rPr>
          <w:rFonts w:ascii="Arial" w:eastAsia="Arial" w:hAnsi="Arial"/>
          <w:color w:val="C65A16"/>
        </w:rPr>
        <w:t>12.2 Access Preparation</w:t>
      </w:r>
    </w:p>
    <w:p w14:paraId="3C85CCF4" w14:textId="77777777" w:rsidR="007C7CEB" w:rsidRDefault="006F776E">
      <w:pPr>
        <w:spacing w:after="80"/>
      </w:pPr>
      <w:r>
        <w:t>1. Create straight-line coronal and radicular access to the canal orifice.</w:t>
      </w:r>
    </w:p>
    <w:p w14:paraId="74148EF2" w14:textId="77777777" w:rsidR="007C7CEB" w:rsidRDefault="006F776E">
      <w:pPr>
        <w:spacing w:after="80"/>
      </w:pPr>
      <w:r>
        <w:t>2. Emphasize flaring, flattening, and finishing of the internal axial walls.</w:t>
      </w:r>
    </w:p>
    <w:p w14:paraId="53BCBFBE" w14:textId="77777777" w:rsidR="007C7CEB" w:rsidRDefault="006F776E">
      <w:pPr>
        <w:spacing w:after="80"/>
      </w:pPr>
      <w:r>
        <w:t>3. Irrigate the pulp chamber and canal system.</w:t>
      </w:r>
    </w:p>
    <w:p w14:paraId="0B14B02C" w14:textId="77777777" w:rsidR="007C7CEB" w:rsidRDefault="006F776E">
      <w:pPr>
        <w:pStyle w:val="Heading2"/>
        <w:spacing w:after="80"/>
      </w:pPr>
      <w:r>
        <w:rPr>
          <w:rFonts w:ascii="Arial" w:eastAsia="Arial" w:hAnsi="Arial"/>
          <w:color w:val="C65A16"/>
        </w:rPr>
        <w:t>12.3 Glide Path Preparation</w:t>
      </w:r>
    </w:p>
    <w:p w14:paraId="33B73AC9" w14:textId="77777777" w:rsidR="007C7CEB" w:rsidRDefault="006F776E">
      <w:pPr>
        <w:spacing w:after="80"/>
      </w:pPr>
      <w:r>
        <w:t>1. In the presence of a viscous chelator or lubricant, passively scout the coronal two-thirds with size 010 and 015 stainless steel hand files.</w:t>
      </w:r>
    </w:p>
    <w:p w14:paraId="175710B5" w14:textId="77777777" w:rsidR="007C7CEB" w:rsidRDefault="006F776E">
      <w:pPr>
        <w:spacing w:after="80"/>
      </w:pPr>
      <w:r>
        <w:t>2. Continue gently until a smooth, reproducible glide path to at least ISO 015 is confirmed.</w:t>
      </w:r>
    </w:p>
    <w:p w14:paraId="0228A183" w14:textId="77777777" w:rsidR="007C7CEB" w:rsidRDefault="006F776E">
      <w:pPr>
        <w:spacing w:after="80"/>
      </w:pPr>
      <w:r>
        <w:t>3. In restrictive canals, negotiate the apical third with size 010 and 015 hand files until they are loose at length.</w:t>
      </w:r>
    </w:p>
    <w:p w14:paraId="6BC8C314" w14:textId="77777777" w:rsidR="007C7CEB" w:rsidRDefault="006F776E">
      <w:pPr>
        <w:spacing w:after="80"/>
      </w:pPr>
      <w:r>
        <w:t>4. Determine working length using a pre-operative radiograph and/or apex locator.</w:t>
      </w:r>
    </w:p>
    <w:p w14:paraId="0FF0C1B8" w14:textId="77777777" w:rsidR="007C7CEB" w:rsidRDefault="006F776E">
      <w:pPr>
        <w:spacing w:after="80"/>
      </w:pPr>
      <w:r>
        <w:t>5. Confirm patency and verify a smooth, reproducible glide path before rotary shaping.</w:t>
      </w:r>
    </w:p>
    <w:p w14:paraId="2244662B" w14:textId="77777777" w:rsidR="007C7CEB" w:rsidRDefault="006F776E">
      <w:pPr>
        <w:spacing w:after="80"/>
      </w:pPr>
      <w:r>
        <w:t>6. Irrigate before introducing the U+ rotary files.</w:t>
      </w:r>
    </w:p>
    <w:p w14:paraId="35104D8C" w14:textId="77777777" w:rsidR="007C7CEB" w:rsidRDefault="006F776E">
      <w:pPr>
        <w:pStyle w:val="Heading2"/>
        <w:spacing w:after="80"/>
      </w:pPr>
      <w:r>
        <w:rPr>
          <w:rFonts w:ascii="Arial" w:eastAsia="Arial" w:hAnsi="Arial"/>
          <w:color w:val="C65A16"/>
        </w:rPr>
        <w:t>12.4 Crown-Down Shaping with U+ Files</w:t>
      </w:r>
    </w:p>
    <w:p w14:paraId="4D7BCA1A" w14:textId="77777777" w:rsidR="007C7CEB" w:rsidRDefault="006F776E">
      <w:pPr>
        <w:spacing w:after="80"/>
      </w:pPr>
      <w:r>
        <w:t>1. In the presence of sodium hypochlorite, introduce S1 into the canal and allow it to passively follow the confirmed glide path.</w:t>
      </w:r>
    </w:p>
    <w:p w14:paraId="210523E9" w14:textId="77777777" w:rsidR="007C7CEB" w:rsidRDefault="006F776E">
      <w:pPr>
        <w:spacing w:after="80"/>
      </w:pPr>
      <w:r>
        <w:t>2. Before light resistance is encountered, use a brushing action on the withdrawal stroke to improve straight-line access and apical progression. Always brush away from the furcation.</w:t>
      </w:r>
    </w:p>
    <w:p w14:paraId="5D3F5AAA" w14:textId="77777777" w:rsidR="007C7CEB" w:rsidRDefault="006F776E">
      <w:pPr>
        <w:spacing w:after="80"/>
      </w:pPr>
      <w:r>
        <w:t>3. Continue shaping with S1 until the depth of the size 015 hand file is reached.</w:t>
      </w:r>
    </w:p>
    <w:p w14:paraId="62860E5D" w14:textId="77777777" w:rsidR="007C7CEB" w:rsidRDefault="006F776E">
      <w:pPr>
        <w:spacing w:after="80"/>
      </w:pPr>
      <w:r>
        <w:t>4. Use S2 in the same manner as S1 until the depth of the size 015 hand file is reached.</w:t>
      </w:r>
    </w:p>
    <w:p w14:paraId="4BE1E11F" w14:textId="77777777" w:rsidR="007C7CEB" w:rsidRDefault="006F776E">
      <w:pPr>
        <w:spacing w:after="80"/>
      </w:pPr>
      <w:r>
        <w:lastRenderedPageBreak/>
        <w:t>5. Scout the apical third with size 010 and 015 hand files in the presence of viscous chelator or sodium hypochlorite until the files are loose at length.</w:t>
      </w:r>
    </w:p>
    <w:p w14:paraId="33864C36" w14:textId="77777777" w:rsidR="007C7CEB" w:rsidRDefault="006F776E">
      <w:pPr>
        <w:spacing w:after="80"/>
      </w:pPr>
      <w:r>
        <w:t>6. Establish working length, confirm patency, and verify the presence of a smooth reproducible glide path in the apical third.</w:t>
      </w:r>
    </w:p>
    <w:p w14:paraId="42268750" w14:textId="77777777" w:rsidR="007C7CEB" w:rsidRDefault="006F776E">
      <w:pPr>
        <w:spacing w:after="80"/>
      </w:pPr>
      <w:r>
        <w:t>7. Use S1 with a brushing action until working length is reached.</w:t>
      </w:r>
    </w:p>
    <w:p w14:paraId="5B21DDC7" w14:textId="77777777" w:rsidR="007C7CEB" w:rsidRDefault="006F776E">
      <w:pPr>
        <w:spacing w:after="80"/>
      </w:pPr>
      <w:r>
        <w:t>8. Use S2 with a brushing action until working length is reached.</w:t>
      </w:r>
    </w:p>
    <w:p w14:paraId="3D4613B4" w14:textId="77777777" w:rsidR="007C7CEB" w:rsidRDefault="006F776E">
      <w:pPr>
        <w:spacing w:after="80"/>
      </w:pPr>
      <w:r>
        <w:t>9. Reconfirm working length, irrigate, recapitulate, and re-irrigate, especially in more curved canals.</w:t>
      </w:r>
    </w:p>
    <w:p w14:paraId="446EB642" w14:textId="77777777" w:rsidR="007C7CEB" w:rsidRDefault="006F776E">
      <w:pPr>
        <w:spacing w:after="80"/>
      </w:pPr>
      <w:r>
        <w:t>10. Use SX selectively with a brushing motion to improve coronal access, move the coronal aspect of the canal away from furcal concavities, create more coronal shape, or optimally shape canals in shorter roots.</w:t>
      </w:r>
    </w:p>
    <w:p w14:paraId="6652E1F5" w14:textId="77777777" w:rsidR="007C7CEB" w:rsidRDefault="006F776E">
      <w:pPr>
        <w:pStyle w:val="Heading2"/>
        <w:spacing w:after="80"/>
      </w:pPr>
      <w:r>
        <w:rPr>
          <w:rFonts w:ascii="Arial" w:eastAsia="Arial" w:hAnsi="Arial"/>
          <w:color w:val="C65A16"/>
        </w:rPr>
        <w:t>12.5 Apical Finishing</w:t>
      </w:r>
    </w:p>
    <w:p w14:paraId="14B367FF" w14:textId="77777777" w:rsidR="007C7CEB" w:rsidRDefault="006F776E">
      <w:pPr>
        <w:spacing w:after="80"/>
      </w:pPr>
      <w:r>
        <w:t>1. Use finishing file F1 in a non-brushing action, with each insertion deeper than the previous insertion, until working length is reached.</w:t>
      </w:r>
    </w:p>
    <w:p w14:paraId="41A95C02" w14:textId="77777777" w:rsidR="007C7CEB" w:rsidRDefault="006F776E">
      <w:pPr>
        <w:spacing w:after="80"/>
      </w:pPr>
      <w:r>
        <w:t>2. Do not leave the file at working length for longer than approximately one second.</w:t>
      </w:r>
    </w:p>
    <w:p w14:paraId="193B7F50" w14:textId="77777777" w:rsidR="007C7CEB" w:rsidRDefault="006F776E">
      <w:pPr>
        <w:spacing w:after="80"/>
      </w:pPr>
      <w:r>
        <w:t>3. Gauge the foramen with a size 020 hand file. If the instrument is snug at length, the canal is shaped and ready for final irrigation and obturation.</w:t>
      </w:r>
    </w:p>
    <w:p w14:paraId="1A8FD796" w14:textId="77777777" w:rsidR="007C7CEB" w:rsidRDefault="006F776E">
      <w:pPr>
        <w:spacing w:after="80"/>
      </w:pPr>
      <w:r>
        <w:t>4. If the size 020 hand file is loose at length, proceed to F2 and, when necessary, F3, F4 and F5 using the same passive non-brushing motion to working length.</w:t>
      </w:r>
    </w:p>
    <w:p w14:paraId="1B4E5FD3" w14:textId="77777777" w:rsidR="007C7CEB" w:rsidRDefault="006F776E">
      <w:pPr>
        <w:spacing w:after="80"/>
      </w:pPr>
      <w:r>
        <w:t>5. Gauge after each finishing file with size 025, 030, 040 or 050 hand files respectively.</w:t>
      </w:r>
    </w:p>
    <w:p w14:paraId="28BEDC53" w14:textId="77777777" w:rsidR="007C7CEB" w:rsidRDefault="006F776E">
      <w:pPr>
        <w:spacing w:after="80"/>
      </w:pPr>
      <w:r>
        <w:t>6. Stop enlargement when the selected finishing size is clinically appropriate for the canal anatomy.</w:t>
      </w:r>
    </w:p>
    <w:p w14:paraId="3D17183F" w14:textId="77777777" w:rsidR="007C7CEB" w:rsidRDefault="006F776E">
      <w:pPr>
        <w:pStyle w:val="Heading2"/>
        <w:spacing w:after="80"/>
      </w:pPr>
      <w:r>
        <w:rPr>
          <w:rFonts w:ascii="Arial" w:eastAsia="Arial" w:hAnsi="Arial"/>
          <w:color w:val="C65A16"/>
        </w:rPr>
        <w:t>12.6 Obturation Guidance</w:t>
      </w:r>
    </w:p>
    <w:p w14:paraId="3A09F64A" w14:textId="77777777" w:rsidR="007C7CEB" w:rsidRDefault="006F776E">
      <w:pPr>
        <w:spacing w:after="80"/>
      </w:pPr>
      <w:r>
        <w:t>1. Complete final irrigation, drying, and apical verification before beginning obturation.</w:t>
      </w:r>
    </w:p>
    <w:p w14:paraId="2B3A40B6" w14:textId="77777777" w:rsidR="007C7CEB" w:rsidRDefault="006F776E">
      <w:pPr>
        <w:spacing w:after="80"/>
      </w:pPr>
      <w:r>
        <w:t>2. Select a matching ProTaper Gold®-style gutta-percha point and paper point according to the final U+ finishing file, subject to confirmed dimensional compatibility.</w:t>
      </w:r>
    </w:p>
    <w:p w14:paraId="74D1590F" w14:textId="77777777" w:rsidR="007C7CEB" w:rsidRDefault="006F776E">
      <w:pPr>
        <w:spacing w:after="80"/>
      </w:pPr>
      <w:r>
        <w:t>3. Confirm working length, cone fit, tug-back, and radiographic fit before final sealer placement.</w:t>
      </w:r>
    </w:p>
    <w:p w14:paraId="1E529793" w14:textId="77777777" w:rsidR="007C7CEB" w:rsidRDefault="006F776E">
      <w:pPr>
        <w:spacing w:after="80"/>
      </w:pPr>
      <w:r>
        <w:t>4. Follow the respective instructions for use for all gutta-percha points, paper points, sealers, and obturation devices.</w:t>
      </w:r>
    </w:p>
    <w:p w14:paraId="618DB772" w14:textId="77777777" w:rsidR="007C7CEB" w:rsidRDefault="006F776E">
      <w:pPr>
        <w:pStyle w:val="Heading1"/>
        <w:spacing w:after="80"/>
      </w:pPr>
      <w:r>
        <w:rPr>
          <w:rFonts w:ascii="Arial" w:eastAsia="Arial" w:hAnsi="Arial"/>
          <w:color w:val="C65A16"/>
        </w:rPr>
        <w:t>13. Cleaning, Disinfection, and Sterilization</w:t>
      </w:r>
    </w:p>
    <w:p w14:paraId="14C3707A" w14:textId="5F6C7433" w:rsidR="007C7CEB" w:rsidRDefault="00673825">
      <w:pPr>
        <w:spacing w:after="80"/>
      </w:pPr>
      <w:r>
        <w:t>NIC</w:t>
      </w:r>
      <w:r w:rsidRPr="00673825">
        <w:rPr>
          <w:vertAlign w:val="superscript"/>
        </w:rPr>
        <w:t>®</w:t>
      </w:r>
      <w:r>
        <w:t xml:space="preserve"> U+ files in this version are supplied non-sterile and must be sterilized before first clinical use.</w:t>
      </w:r>
    </w:p>
    <w:p w14:paraId="28BEA68E" w14:textId="77777777" w:rsidR="007C7CEB" w:rsidRDefault="006F776E">
      <w:pPr>
        <w:spacing w:after="80"/>
      </w:pPr>
      <w:r>
        <w:t>Recommended pre-use sterilization cycle:</w:t>
      </w:r>
    </w:p>
    <w:tbl>
      <w:tblPr>
        <w:tblStyle w:val="TableGrid"/>
        <w:tblW w:w="0" w:type="auto"/>
        <w:jc w:val="center"/>
        <w:tblLook w:val="04A0" w:firstRow="1" w:lastRow="0" w:firstColumn="1" w:lastColumn="0" w:noHBand="0" w:noVBand="1"/>
      </w:tblPr>
      <w:tblGrid>
        <w:gridCol w:w="3456"/>
        <w:gridCol w:w="3456"/>
        <w:gridCol w:w="3456"/>
      </w:tblGrid>
      <w:tr w:rsidR="007C7CEB" w14:paraId="4AA2C06A" w14:textId="77777777" w:rsidTr="00AF3A0F">
        <w:trPr>
          <w:trHeight w:val="410"/>
          <w:jc w:val="center"/>
        </w:trPr>
        <w:tc>
          <w:tcPr>
            <w:tcW w:w="3456" w:type="dxa"/>
            <w:tcBorders>
              <w:top w:val="single" w:sz="4" w:space="0" w:color="D9C8BA"/>
              <w:left w:val="single" w:sz="4" w:space="0" w:color="D9C8BA"/>
              <w:bottom w:val="single" w:sz="4" w:space="0" w:color="D9C8BA"/>
              <w:right w:val="single" w:sz="4" w:space="0" w:color="D9C8BA"/>
            </w:tcBorders>
            <w:shd w:val="clear" w:color="auto" w:fill="C65A16"/>
            <w:vAlign w:val="center"/>
          </w:tcPr>
          <w:p w14:paraId="35084BD6" w14:textId="77777777" w:rsidR="007C7CEB" w:rsidRDefault="006F776E">
            <w:pPr>
              <w:spacing w:after="0" w:line="252" w:lineRule="auto"/>
            </w:pPr>
            <w:r>
              <w:rPr>
                <w:b/>
                <w:color w:val="FFFFFF"/>
              </w:rPr>
              <w:t>Method</w:t>
            </w:r>
          </w:p>
        </w:tc>
        <w:tc>
          <w:tcPr>
            <w:tcW w:w="3456" w:type="dxa"/>
            <w:tcBorders>
              <w:top w:val="single" w:sz="4" w:space="0" w:color="D9C8BA"/>
              <w:left w:val="single" w:sz="4" w:space="0" w:color="D9C8BA"/>
              <w:bottom w:val="single" w:sz="4" w:space="0" w:color="D9C8BA"/>
              <w:right w:val="single" w:sz="4" w:space="0" w:color="D9C8BA"/>
            </w:tcBorders>
            <w:shd w:val="clear" w:color="auto" w:fill="C65A16"/>
            <w:vAlign w:val="center"/>
          </w:tcPr>
          <w:p w14:paraId="1A5217B4" w14:textId="77777777" w:rsidR="007C7CEB" w:rsidRDefault="006F776E">
            <w:pPr>
              <w:spacing w:after="0" w:line="252" w:lineRule="auto"/>
            </w:pPr>
            <w:r>
              <w:rPr>
                <w:b/>
                <w:color w:val="FFFFFF"/>
              </w:rPr>
              <w:t>Temperature</w:t>
            </w:r>
          </w:p>
        </w:tc>
        <w:tc>
          <w:tcPr>
            <w:tcW w:w="3456" w:type="dxa"/>
            <w:tcBorders>
              <w:top w:val="single" w:sz="4" w:space="0" w:color="D9C8BA"/>
              <w:left w:val="single" w:sz="4" w:space="0" w:color="D9C8BA"/>
              <w:bottom w:val="single" w:sz="4" w:space="0" w:color="D9C8BA"/>
              <w:right w:val="single" w:sz="4" w:space="0" w:color="D9C8BA"/>
            </w:tcBorders>
            <w:shd w:val="clear" w:color="auto" w:fill="C65A16"/>
            <w:vAlign w:val="center"/>
          </w:tcPr>
          <w:p w14:paraId="5A640864" w14:textId="77777777" w:rsidR="007C7CEB" w:rsidRDefault="006F776E">
            <w:pPr>
              <w:spacing w:after="0" w:line="252" w:lineRule="auto"/>
            </w:pPr>
            <w:r>
              <w:rPr>
                <w:b/>
                <w:color w:val="FFFFFF"/>
              </w:rPr>
              <w:t>Holding Time</w:t>
            </w:r>
          </w:p>
        </w:tc>
      </w:tr>
      <w:tr w:rsidR="007C7CEB" w14:paraId="336E19E0" w14:textId="77777777" w:rsidTr="00AF3A0F">
        <w:trPr>
          <w:trHeight w:val="410"/>
          <w:jc w:val="center"/>
        </w:trPr>
        <w:tc>
          <w:tcPr>
            <w:tcW w:w="3456"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60BC8569" w14:textId="77777777" w:rsidR="007C7CEB" w:rsidRDefault="006F776E">
            <w:pPr>
              <w:spacing w:after="0" w:line="252" w:lineRule="auto"/>
            </w:pPr>
            <w:r>
              <w:rPr>
                <w:color w:val="20272C"/>
              </w:rPr>
              <w:t>Steam autoclave</w:t>
            </w:r>
          </w:p>
        </w:tc>
        <w:tc>
          <w:tcPr>
            <w:tcW w:w="3456"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3B57045B" w14:textId="77777777" w:rsidR="007C7CEB" w:rsidRDefault="006F776E">
            <w:pPr>
              <w:spacing w:after="0" w:line="252" w:lineRule="auto"/>
            </w:pPr>
            <w:r>
              <w:rPr>
                <w:color w:val="20272C"/>
              </w:rPr>
              <w:t>134°C</w:t>
            </w:r>
          </w:p>
        </w:tc>
        <w:tc>
          <w:tcPr>
            <w:tcW w:w="3456"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144EF087" w14:textId="77777777" w:rsidR="007C7CEB" w:rsidRDefault="006F776E">
            <w:pPr>
              <w:spacing w:after="0" w:line="252" w:lineRule="auto"/>
            </w:pPr>
            <w:r>
              <w:rPr>
                <w:color w:val="20272C"/>
              </w:rPr>
              <w:t>18 minutes</w:t>
            </w:r>
          </w:p>
        </w:tc>
      </w:tr>
    </w:tbl>
    <w:p w14:paraId="08A8A136" w14:textId="77777777" w:rsidR="00AF3A0F" w:rsidRDefault="00AF3A0F" w:rsidP="00AF3A0F">
      <w:pPr>
        <w:pStyle w:val="ListBullet"/>
        <w:numPr>
          <w:ilvl w:val="0"/>
          <w:numId w:val="0"/>
        </w:numPr>
        <w:ind w:left="360"/>
      </w:pPr>
    </w:p>
    <w:p w14:paraId="21E36E02" w14:textId="3C50F3E0" w:rsidR="007C7CEB" w:rsidRDefault="006F776E">
      <w:pPr>
        <w:pStyle w:val="ListBullet"/>
      </w:pPr>
      <w:r>
        <w:t>Use only a validated steam sterilization process.</w:t>
      </w:r>
    </w:p>
    <w:p w14:paraId="2D000F14" w14:textId="77777777" w:rsidR="007C7CEB" w:rsidRDefault="006F776E">
      <w:pPr>
        <w:pStyle w:val="ListBullet"/>
      </w:pPr>
      <w:r>
        <w:t>Allow instruments to dry completely before clinical use.</w:t>
      </w:r>
    </w:p>
    <w:p w14:paraId="764F4FA0" w14:textId="77777777" w:rsidR="007C7CEB" w:rsidRDefault="006F776E">
      <w:pPr>
        <w:pStyle w:val="ListBullet"/>
      </w:pPr>
      <w:r>
        <w:t>After clinical use, discard the file in an appropriate biohazard sharps container.</w:t>
      </w:r>
    </w:p>
    <w:p w14:paraId="5BAE9367" w14:textId="77777777" w:rsidR="007C7CEB" w:rsidRDefault="006F776E">
      <w:pPr>
        <w:pStyle w:val="ListBullet"/>
      </w:pPr>
      <w:r>
        <w:t>Do not clean, disinfect, sterilize, or reuse the file after clinical use.</w:t>
      </w:r>
    </w:p>
    <w:p w14:paraId="5359AE02" w14:textId="77777777" w:rsidR="007C7CEB" w:rsidRDefault="006F776E">
      <w:pPr>
        <w:pStyle w:val="Heading1"/>
        <w:spacing w:after="80"/>
      </w:pPr>
      <w:r>
        <w:rPr>
          <w:rFonts w:ascii="Arial" w:eastAsia="Arial" w:hAnsi="Arial"/>
          <w:color w:val="C65A16"/>
        </w:rPr>
        <w:t>14. Storage Conditions</w:t>
      </w:r>
    </w:p>
    <w:p w14:paraId="32756988" w14:textId="77777777" w:rsidR="007C7CEB" w:rsidRDefault="006F776E">
      <w:pPr>
        <w:pStyle w:val="ListBullet"/>
      </w:pPr>
      <w:r>
        <w:t>Store in the original packaging.</w:t>
      </w:r>
    </w:p>
    <w:p w14:paraId="5D5E41F9" w14:textId="77777777" w:rsidR="007C7CEB" w:rsidRDefault="006F776E">
      <w:pPr>
        <w:pStyle w:val="ListBullet"/>
      </w:pPr>
      <w:r>
        <w:t>Store at room temperature.</w:t>
      </w:r>
    </w:p>
    <w:p w14:paraId="0415D6CF" w14:textId="77777777" w:rsidR="007C7CEB" w:rsidRDefault="006F776E">
      <w:pPr>
        <w:pStyle w:val="ListBullet"/>
      </w:pPr>
      <w:r>
        <w:t>Keep dry, clean, and away from direct sunlight.</w:t>
      </w:r>
    </w:p>
    <w:p w14:paraId="54DE8583" w14:textId="77777777" w:rsidR="007C7CEB" w:rsidRDefault="006F776E">
      <w:pPr>
        <w:pStyle w:val="ListBullet"/>
      </w:pPr>
      <w:r>
        <w:t xml:space="preserve">Avoid high </w:t>
      </w:r>
      <w:proofErr w:type="gramStart"/>
      <w:r>
        <w:t>temperature</w:t>
      </w:r>
      <w:proofErr w:type="gramEnd"/>
      <w:r>
        <w:t xml:space="preserve"> and high humidity.</w:t>
      </w:r>
    </w:p>
    <w:p w14:paraId="77B4C2E9" w14:textId="77777777" w:rsidR="007C7CEB" w:rsidRDefault="006F776E">
      <w:pPr>
        <w:pStyle w:val="ListBullet"/>
      </w:pPr>
      <w:r>
        <w:t>Avoid damage to packaging materials during transportation and storage.</w:t>
      </w:r>
    </w:p>
    <w:p w14:paraId="6CA65A0E" w14:textId="77777777" w:rsidR="007C7CEB" w:rsidRDefault="006F776E">
      <w:pPr>
        <w:pStyle w:val="ListBullet"/>
      </w:pPr>
      <w:r>
        <w:t xml:space="preserve">Do not </w:t>
      </w:r>
      <w:proofErr w:type="gramStart"/>
      <w:r>
        <w:t>use</w:t>
      </w:r>
      <w:proofErr w:type="gramEnd"/>
      <w:r>
        <w:t xml:space="preserve"> after the expiry date.</w:t>
      </w:r>
    </w:p>
    <w:p w14:paraId="44D9BD34" w14:textId="77777777" w:rsidR="007C7CEB" w:rsidRDefault="006F776E">
      <w:pPr>
        <w:pStyle w:val="Heading1"/>
        <w:spacing w:after="80"/>
      </w:pPr>
      <w:r>
        <w:rPr>
          <w:rFonts w:ascii="Arial" w:eastAsia="Arial" w:hAnsi="Arial"/>
          <w:color w:val="C65A16"/>
        </w:rPr>
        <w:lastRenderedPageBreak/>
        <w:t>15. Shelf Life</w:t>
      </w:r>
    </w:p>
    <w:p w14:paraId="703C3FF1" w14:textId="77777777" w:rsidR="007C7CEB" w:rsidRDefault="006F776E">
      <w:pPr>
        <w:spacing w:after="80"/>
      </w:pPr>
      <w:r>
        <w:t>The product shelf life is 5 years from the date of manufacture, unless otherwise stated on the product label.</w:t>
      </w:r>
    </w:p>
    <w:p w14:paraId="526DE867" w14:textId="77777777" w:rsidR="007C7CEB" w:rsidRDefault="006F776E">
      <w:pPr>
        <w:pStyle w:val="Heading1"/>
        <w:spacing w:after="80"/>
      </w:pPr>
      <w:r>
        <w:rPr>
          <w:rFonts w:ascii="Arial" w:eastAsia="Arial" w:hAnsi="Arial"/>
          <w:color w:val="C65A16"/>
        </w:rPr>
        <w:t>16. Product Specifications</w:t>
      </w:r>
    </w:p>
    <w:tbl>
      <w:tblPr>
        <w:tblStyle w:val="TableGrid"/>
        <w:tblW w:w="0" w:type="auto"/>
        <w:jc w:val="center"/>
        <w:tblLook w:val="04A0" w:firstRow="1" w:lastRow="0" w:firstColumn="1" w:lastColumn="0" w:noHBand="0" w:noVBand="1"/>
      </w:tblPr>
      <w:tblGrid>
        <w:gridCol w:w="5184"/>
        <w:gridCol w:w="5184"/>
      </w:tblGrid>
      <w:tr w:rsidR="007C7CEB" w14:paraId="3AA80941" w14:textId="77777777" w:rsidTr="00AF3A0F">
        <w:trPr>
          <w:trHeight w:val="332"/>
          <w:jc w:val="center"/>
        </w:trPr>
        <w:tc>
          <w:tcPr>
            <w:tcW w:w="5184" w:type="dxa"/>
            <w:tcBorders>
              <w:top w:val="single" w:sz="4" w:space="0" w:color="D9C8BA"/>
              <w:left w:val="single" w:sz="4" w:space="0" w:color="D9C8BA"/>
              <w:bottom w:val="single" w:sz="4" w:space="0" w:color="D9C8BA"/>
              <w:right w:val="single" w:sz="4" w:space="0" w:color="D9C8BA"/>
            </w:tcBorders>
            <w:shd w:val="clear" w:color="auto" w:fill="C65A16"/>
            <w:vAlign w:val="center"/>
          </w:tcPr>
          <w:p w14:paraId="5D7987F7" w14:textId="77777777" w:rsidR="007C7CEB" w:rsidRDefault="006F776E">
            <w:pPr>
              <w:spacing w:after="0" w:line="252" w:lineRule="auto"/>
            </w:pPr>
            <w:r>
              <w:rPr>
                <w:b/>
                <w:color w:val="FFFFFF"/>
                <w:sz w:val="17"/>
              </w:rPr>
              <w:t>Feature</w:t>
            </w:r>
          </w:p>
        </w:tc>
        <w:tc>
          <w:tcPr>
            <w:tcW w:w="5184" w:type="dxa"/>
            <w:tcBorders>
              <w:top w:val="single" w:sz="4" w:space="0" w:color="D9C8BA"/>
              <w:left w:val="single" w:sz="4" w:space="0" w:color="D9C8BA"/>
              <w:bottom w:val="single" w:sz="4" w:space="0" w:color="D9C8BA"/>
              <w:right w:val="single" w:sz="4" w:space="0" w:color="D9C8BA"/>
            </w:tcBorders>
            <w:shd w:val="clear" w:color="auto" w:fill="C65A16"/>
            <w:vAlign w:val="center"/>
          </w:tcPr>
          <w:p w14:paraId="1A61F2B0" w14:textId="77777777" w:rsidR="007C7CEB" w:rsidRDefault="006F776E">
            <w:pPr>
              <w:spacing w:after="0" w:line="252" w:lineRule="auto"/>
            </w:pPr>
            <w:r>
              <w:rPr>
                <w:b/>
                <w:color w:val="FFFFFF"/>
                <w:sz w:val="17"/>
              </w:rPr>
              <w:t>Specification</w:t>
            </w:r>
          </w:p>
        </w:tc>
      </w:tr>
      <w:tr w:rsidR="007C7CEB" w14:paraId="18E77EB6" w14:textId="77777777" w:rsidTr="00AF3A0F">
        <w:trPr>
          <w:trHeight w:val="332"/>
          <w:jc w:val="center"/>
        </w:trPr>
        <w:tc>
          <w:tcPr>
            <w:tcW w:w="518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5B77C8BF" w14:textId="77777777" w:rsidR="007C7CEB" w:rsidRDefault="006F776E">
            <w:pPr>
              <w:spacing w:after="0" w:line="252" w:lineRule="auto"/>
            </w:pPr>
            <w:r>
              <w:rPr>
                <w:color w:val="20272C"/>
                <w:sz w:val="17"/>
              </w:rPr>
              <w:t>Material</w:t>
            </w:r>
          </w:p>
        </w:tc>
        <w:tc>
          <w:tcPr>
            <w:tcW w:w="518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1D5D21D4" w14:textId="77777777" w:rsidR="007C7CEB" w:rsidRDefault="006F776E">
            <w:pPr>
              <w:spacing w:after="0" w:line="252" w:lineRule="auto"/>
            </w:pPr>
            <w:proofErr w:type="spellStart"/>
            <w:r>
              <w:rPr>
                <w:color w:val="20272C"/>
                <w:sz w:val="17"/>
              </w:rPr>
              <w:t>MaxTech</w:t>
            </w:r>
            <w:proofErr w:type="spellEnd"/>
            <w:r>
              <w:rPr>
                <w:color w:val="20272C"/>
                <w:sz w:val="17"/>
              </w:rPr>
              <w:t xml:space="preserve"> 3.0 gold heat-treated </w:t>
            </w:r>
            <w:proofErr w:type="spellStart"/>
            <w:r>
              <w:rPr>
                <w:color w:val="20272C"/>
                <w:sz w:val="17"/>
              </w:rPr>
              <w:t>NiTi</w:t>
            </w:r>
            <w:proofErr w:type="spellEnd"/>
            <w:r>
              <w:rPr>
                <w:color w:val="20272C"/>
                <w:sz w:val="17"/>
              </w:rPr>
              <w:t xml:space="preserve"> alloy</w:t>
            </w:r>
          </w:p>
        </w:tc>
      </w:tr>
      <w:tr w:rsidR="007C7CEB" w14:paraId="7B018000" w14:textId="77777777" w:rsidTr="00AF3A0F">
        <w:trPr>
          <w:trHeight w:val="332"/>
          <w:jc w:val="center"/>
        </w:trPr>
        <w:tc>
          <w:tcPr>
            <w:tcW w:w="5184"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03F4C48B" w14:textId="77777777" w:rsidR="007C7CEB" w:rsidRDefault="006F776E">
            <w:pPr>
              <w:spacing w:after="0" w:line="252" w:lineRule="auto"/>
            </w:pPr>
            <w:r>
              <w:rPr>
                <w:color w:val="20272C"/>
                <w:sz w:val="17"/>
              </w:rPr>
              <w:t>Motion</w:t>
            </w:r>
          </w:p>
        </w:tc>
        <w:tc>
          <w:tcPr>
            <w:tcW w:w="5184"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6024B35A" w14:textId="77777777" w:rsidR="007C7CEB" w:rsidRDefault="006F776E">
            <w:pPr>
              <w:spacing w:after="0" w:line="252" w:lineRule="auto"/>
            </w:pPr>
            <w:r>
              <w:rPr>
                <w:color w:val="20272C"/>
                <w:sz w:val="17"/>
              </w:rPr>
              <w:t>Continuous clockwise rotation</w:t>
            </w:r>
          </w:p>
        </w:tc>
      </w:tr>
      <w:tr w:rsidR="007C7CEB" w14:paraId="3F57F44A" w14:textId="77777777" w:rsidTr="00AF3A0F">
        <w:trPr>
          <w:trHeight w:val="332"/>
          <w:jc w:val="center"/>
        </w:trPr>
        <w:tc>
          <w:tcPr>
            <w:tcW w:w="518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039866F5" w14:textId="77777777" w:rsidR="007C7CEB" w:rsidRDefault="006F776E">
            <w:pPr>
              <w:spacing w:after="0" w:line="252" w:lineRule="auto"/>
            </w:pPr>
            <w:r>
              <w:rPr>
                <w:color w:val="20272C"/>
                <w:sz w:val="17"/>
              </w:rPr>
              <w:t>Shaping files</w:t>
            </w:r>
          </w:p>
        </w:tc>
        <w:tc>
          <w:tcPr>
            <w:tcW w:w="518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08B2684D" w14:textId="77777777" w:rsidR="007C7CEB" w:rsidRDefault="006F776E">
            <w:pPr>
              <w:spacing w:after="0" w:line="252" w:lineRule="auto"/>
            </w:pPr>
            <w:r>
              <w:rPr>
                <w:color w:val="20272C"/>
                <w:sz w:val="17"/>
              </w:rPr>
              <w:t>SX 19/.04, S1 18/.02, S2 20/.04</w:t>
            </w:r>
          </w:p>
        </w:tc>
      </w:tr>
      <w:tr w:rsidR="007C7CEB" w14:paraId="45AC706A" w14:textId="77777777" w:rsidTr="00AF3A0F">
        <w:trPr>
          <w:trHeight w:val="332"/>
          <w:jc w:val="center"/>
        </w:trPr>
        <w:tc>
          <w:tcPr>
            <w:tcW w:w="5184"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2C439C11" w14:textId="77777777" w:rsidR="007C7CEB" w:rsidRDefault="006F776E">
            <w:pPr>
              <w:spacing w:after="0" w:line="252" w:lineRule="auto"/>
            </w:pPr>
            <w:r>
              <w:rPr>
                <w:color w:val="20272C"/>
                <w:sz w:val="17"/>
              </w:rPr>
              <w:t>Finishing files</w:t>
            </w:r>
          </w:p>
        </w:tc>
        <w:tc>
          <w:tcPr>
            <w:tcW w:w="5184"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38C70235" w14:textId="77777777" w:rsidR="007C7CEB" w:rsidRDefault="006F776E">
            <w:pPr>
              <w:spacing w:after="0" w:line="252" w:lineRule="auto"/>
            </w:pPr>
            <w:r>
              <w:rPr>
                <w:color w:val="20272C"/>
                <w:sz w:val="17"/>
              </w:rPr>
              <w:t>F1 20/.07, F2 25/.08, F3 30/.09, F4 40/.06, F5 50/.05</w:t>
            </w:r>
          </w:p>
        </w:tc>
      </w:tr>
      <w:tr w:rsidR="007C7CEB" w14:paraId="3F081D1B" w14:textId="77777777" w:rsidTr="00AF3A0F">
        <w:trPr>
          <w:trHeight w:val="332"/>
          <w:jc w:val="center"/>
        </w:trPr>
        <w:tc>
          <w:tcPr>
            <w:tcW w:w="518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03615F17" w14:textId="77777777" w:rsidR="007C7CEB" w:rsidRDefault="006F776E">
            <w:pPr>
              <w:spacing w:after="0" w:line="252" w:lineRule="auto"/>
            </w:pPr>
            <w:r>
              <w:rPr>
                <w:color w:val="20272C"/>
                <w:sz w:val="17"/>
              </w:rPr>
              <w:t>Cross-section</w:t>
            </w:r>
          </w:p>
        </w:tc>
        <w:tc>
          <w:tcPr>
            <w:tcW w:w="518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49899AE5" w14:textId="77777777" w:rsidR="007C7CEB" w:rsidRDefault="006F776E">
            <w:pPr>
              <w:spacing w:after="0" w:line="252" w:lineRule="auto"/>
            </w:pPr>
            <w:r>
              <w:rPr>
                <w:color w:val="20272C"/>
                <w:sz w:val="17"/>
              </w:rPr>
              <w:t>Convex triangular</w:t>
            </w:r>
          </w:p>
        </w:tc>
      </w:tr>
      <w:tr w:rsidR="007C7CEB" w14:paraId="38E85CF6" w14:textId="77777777" w:rsidTr="00AF3A0F">
        <w:trPr>
          <w:trHeight w:val="332"/>
          <w:jc w:val="center"/>
        </w:trPr>
        <w:tc>
          <w:tcPr>
            <w:tcW w:w="5184"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35516D73" w14:textId="77777777" w:rsidR="007C7CEB" w:rsidRDefault="006F776E">
            <w:pPr>
              <w:spacing w:after="0" w:line="252" w:lineRule="auto"/>
            </w:pPr>
            <w:r>
              <w:rPr>
                <w:color w:val="20272C"/>
                <w:sz w:val="17"/>
              </w:rPr>
              <w:t>Technique</w:t>
            </w:r>
          </w:p>
        </w:tc>
        <w:tc>
          <w:tcPr>
            <w:tcW w:w="5184"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0FE0AA0D" w14:textId="77777777" w:rsidR="007C7CEB" w:rsidRDefault="006F776E">
            <w:pPr>
              <w:spacing w:after="0" w:line="252" w:lineRule="auto"/>
            </w:pPr>
            <w:r>
              <w:rPr>
                <w:color w:val="20272C"/>
                <w:sz w:val="17"/>
              </w:rPr>
              <w:t>Crown-Down shaping with progressive apical finishing</w:t>
            </w:r>
          </w:p>
        </w:tc>
      </w:tr>
      <w:tr w:rsidR="007C7CEB" w14:paraId="5B711E2E" w14:textId="77777777" w:rsidTr="00AF3A0F">
        <w:trPr>
          <w:trHeight w:val="332"/>
          <w:jc w:val="center"/>
        </w:trPr>
        <w:tc>
          <w:tcPr>
            <w:tcW w:w="518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45431199" w14:textId="77777777" w:rsidR="007C7CEB" w:rsidRDefault="006F776E">
            <w:pPr>
              <w:spacing w:after="0" w:line="252" w:lineRule="auto"/>
            </w:pPr>
            <w:r>
              <w:rPr>
                <w:color w:val="20272C"/>
                <w:sz w:val="17"/>
              </w:rPr>
              <w:t>Handle</w:t>
            </w:r>
          </w:p>
        </w:tc>
        <w:tc>
          <w:tcPr>
            <w:tcW w:w="518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3906F851" w14:textId="37B2F17A" w:rsidR="007C7CEB" w:rsidRDefault="00F32406">
            <w:pPr>
              <w:spacing w:after="0" w:line="252" w:lineRule="auto"/>
            </w:pPr>
            <w:r>
              <w:rPr>
                <w:color w:val="20272C"/>
                <w:sz w:val="17"/>
              </w:rPr>
              <w:t>1</w:t>
            </w:r>
            <w:r>
              <w:rPr>
                <w:rFonts w:eastAsia="SimSun" w:hint="eastAsia"/>
                <w:color w:val="20272C"/>
                <w:sz w:val="17"/>
                <w:lang w:eastAsia="zh-CN"/>
              </w:rPr>
              <w:t>3</w:t>
            </w:r>
            <w:r>
              <w:rPr>
                <w:color w:val="20272C"/>
                <w:sz w:val="17"/>
              </w:rPr>
              <w:t xml:space="preserve"> </w:t>
            </w:r>
            <w:r w:rsidR="006F776E">
              <w:rPr>
                <w:color w:val="20272C"/>
                <w:sz w:val="17"/>
              </w:rPr>
              <w:t>mm handle</w:t>
            </w:r>
          </w:p>
        </w:tc>
      </w:tr>
      <w:tr w:rsidR="007C7CEB" w14:paraId="37850E0F" w14:textId="77777777" w:rsidTr="00AF3A0F">
        <w:trPr>
          <w:trHeight w:val="332"/>
          <w:jc w:val="center"/>
        </w:trPr>
        <w:tc>
          <w:tcPr>
            <w:tcW w:w="5184"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1D9FB3FD" w14:textId="77777777" w:rsidR="007C7CEB" w:rsidRDefault="006F776E">
            <w:pPr>
              <w:spacing w:after="0" w:line="252" w:lineRule="auto"/>
            </w:pPr>
            <w:r>
              <w:rPr>
                <w:color w:val="20272C"/>
                <w:sz w:val="17"/>
              </w:rPr>
              <w:t>Use</w:t>
            </w:r>
          </w:p>
        </w:tc>
        <w:tc>
          <w:tcPr>
            <w:tcW w:w="5184"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12C8AC42" w14:textId="77777777" w:rsidR="007C7CEB" w:rsidRDefault="006F776E">
            <w:pPr>
              <w:spacing w:after="0" w:line="252" w:lineRule="auto"/>
            </w:pPr>
            <w:proofErr w:type="gramStart"/>
            <w:r>
              <w:rPr>
                <w:color w:val="20272C"/>
                <w:sz w:val="17"/>
              </w:rPr>
              <w:t>Single-use</w:t>
            </w:r>
            <w:proofErr w:type="gramEnd"/>
          </w:p>
        </w:tc>
      </w:tr>
      <w:tr w:rsidR="007C7CEB" w14:paraId="6E1EAE44" w14:textId="77777777" w:rsidTr="00AF3A0F">
        <w:trPr>
          <w:trHeight w:val="332"/>
          <w:jc w:val="center"/>
        </w:trPr>
        <w:tc>
          <w:tcPr>
            <w:tcW w:w="518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06792421" w14:textId="77777777" w:rsidR="007C7CEB" w:rsidRDefault="006F776E">
            <w:pPr>
              <w:spacing w:after="0" w:line="252" w:lineRule="auto"/>
            </w:pPr>
            <w:r>
              <w:rPr>
                <w:color w:val="20272C"/>
                <w:sz w:val="17"/>
              </w:rPr>
              <w:t>Sterility</w:t>
            </w:r>
          </w:p>
        </w:tc>
        <w:tc>
          <w:tcPr>
            <w:tcW w:w="5184" w:type="dxa"/>
            <w:tcBorders>
              <w:top w:val="single" w:sz="4" w:space="0" w:color="D9C8BA"/>
              <w:left w:val="single" w:sz="4" w:space="0" w:color="D9C8BA"/>
              <w:bottom w:val="single" w:sz="4" w:space="0" w:color="D9C8BA"/>
              <w:right w:val="single" w:sz="4" w:space="0" w:color="D9C8BA"/>
            </w:tcBorders>
            <w:shd w:val="clear" w:color="auto" w:fill="FFF8F2"/>
            <w:vAlign w:val="center"/>
          </w:tcPr>
          <w:p w14:paraId="706BAED2" w14:textId="77777777" w:rsidR="007C7CEB" w:rsidRDefault="006F776E">
            <w:pPr>
              <w:spacing w:after="0" w:line="252" w:lineRule="auto"/>
            </w:pPr>
            <w:r>
              <w:rPr>
                <w:color w:val="20272C"/>
                <w:sz w:val="17"/>
              </w:rPr>
              <w:t>Non-sterile; sterilize before first use</w:t>
            </w:r>
          </w:p>
        </w:tc>
      </w:tr>
      <w:tr w:rsidR="007C7CEB" w14:paraId="25110353" w14:textId="77777777" w:rsidTr="00AF3A0F">
        <w:trPr>
          <w:trHeight w:val="332"/>
          <w:jc w:val="center"/>
        </w:trPr>
        <w:tc>
          <w:tcPr>
            <w:tcW w:w="5184"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2A1049D6" w14:textId="77777777" w:rsidR="007C7CEB" w:rsidRDefault="006F776E">
            <w:pPr>
              <w:spacing w:after="0" w:line="252" w:lineRule="auto"/>
            </w:pPr>
            <w:r>
              <w:rPr>
                <w:color w:val="20272C"/>
                <w:sz w:val="17"/>
              </w:rPr>
              <w:t>Available lengths</w:t>
            </w:r>
          </w:p>
        </w:tc>
        <w:tc>
          <w:tcPr>
            <w:tcW w:w="5184" w:type="dxa"/>
            <w:tcBorders>
              <w:top w:val="single" w:sz="4" w:space="0" w:color="D9C8BA"/>
              <w:left w:val="single" w:sz="4" w:space="0" w:color="D9C8BA"/>
              <w:bottom w:val="single" w:sz="4" w:space="0" w:color="D9C8BA"/>
              <w:right w:val="single" w:sz="4" w:space="0" w:color="D9C8BA"/>
            </w:tcBorders>
            <w:shd w:val="clear" w:color="auto" w:fill="FFFFFF"/>
            <w:vAlign w:val="center"/>
          </w:tcPr>
          <w:p w14:paraId="4DED5635" w14:textId="77777777" w:rsidR="007C7CEB" w:rsidRDefault="006F776E">
            <w:pPr>
              <w:spacing w:after="0" w:line="252" w:lineRule="auto"/>
            </w:pPr>
            <w:r>
              <w:rPr>
                <w:color w:val="20272C"/>
                <w:sz w:val="17"/>
              </w:rPr>
              <w:t>SX: 19 mm; S1–F5: 21 mm, 25 mm, 31 mm</w:t>
            </w:r>
          </w:p>
        </w:tc>
      </w:tr>
    </w:tbl>
    <w:p w14:paraId="18B9595A" w14:textId="77777777" w:rsidR="007C7CEB" w:rsidRDefault="006F776E">
      <w:pPr>
        <w:pStyle w:val="Heading1"/>
        <w:spacing w:after="80"/>
      </w:pPr>
      <w:r>
        <w:rPr>
          <w:rFonts w:ascii="Arial" w:eastAsia="Arial" w:hAnsi="Arial"/>
          <w:color w:val="C65A16"/>
        </w:rPr>
        <w:t>17. Symbols</w:t>
      </w:r>
    </w:p>
    <w:tbl>
      <w:tblPr>
        <w:tblStyle w:val="TableGrid"/>
        <w:tblW w:w="9936" w:type="dxa"/>
        <w:jc w:val="center"/>
        <w:tblBorders>
          <w:top w:val="single" w:sz="4" w:space="0" w:color="C8C8C8"/>
          <w:left w:val="single" w:sz="4" w:space="0" w:color="C8C8C8"/>
          <w:bottom w:val="single" w:sz="4" w:space="0" w:color="C8C8C8"/>
          <w:right w:val="single" w:sz="4" w:space="0" w:color="C8C8C8"/>
          <w:insideH w:val="single" w:sz="4" w:space="0" w:color="C8C8C8"/>
          <w:insideV w:val="single" w:sz="4" w:space="0" w:color="C8C8C8"/>
        </w:tblBorders>
        <w:tblLayout w:type="fixed"/>
        <w:tblLook w:val="04A0" w:firstRow="1" w:lastRow="0" w:firstColumn="1" w:lastColumn="0" w:noHBand="0" w:noVBand="1"/>
      </w:tblPr>
      <w:tblGrid>
        <w:gridCol w:w="1655"/>
        <w:gridCol w:w="8281"/>
      </w:tblGrid>
      <w:tr w:rsidR="00AF3A0F" w14:paraId="162F6FCC" w14:textId="77777777" w:rsidTr="00486F58">
        <w:trPr>
          <w:trHeight w:val="351"/>
          <w:jc w:val="center"/>
        </w:trPr>
        <w:tc>
          <w:tcPr>
            <w:tcW w:w="1655" w:type="dxa"/>
            <w:shd w:val="clear" w:color="auto" w:fill="C96009"/>
            <w:tcMar>
              <w:top w:w="80" w:type="dxa"/>
              <w:left w:w="80" w:type="dxa"/>
              <w:bottom w:w="80" w:type="dxa"/>
              <w:right w:w="80" w:type="dxa"/>
            </w:tcMar>
            <w:vAlign w:val="center"/>
          </w:tcPr>
          <w:p w14:paraId="370392F5" w14:textId="77777777" w:rsidR="00AF3A0F" w:rsidRDefault="00AF3A0F" w:rsidP="00486F58">
            <w:pPr>
              <w:spacing w:after="0" w:line="252" w:lineRule="auto"/>
            </w:pPr>
            <w:r>
              <w:rPr>
                <w:b/>
                <w:color w:val="FFFFFF"/>
                <w:sz w:val="17"/>
              </w:rPr>
              <w:t>Symbol</w:t>
            </w:r>
          </w:p>
        </w:tc>
        <w:tc>
          <w:tcPr>
            <w:tcW w:w="8281" w:type="dxa"/>
            <w:shd w:val="clear" w:color="auto" w:fill="C96009"/>
            <w:tcMar>
              <w:top w:w="80" w:type="dxa"/>
              <w:left w:w="80" w:type="dxa"/>
              <w:bottom w:w="80" w:type="dxa"/>
              <w:right w:w="80" w:type="dxa"/>
            </w:tcMar>
            <w:vAlign w:val="center"/>
          </w:tcPr>
          <w:p w14:paraId="1F298065" w14:textId="77777777" w:rsidR="00AF3A0F" w:rsidRDefault="00AF3A0F" w:rsidP="00486F58">
            <w:pPr>
              <w:spacing w:after="0" w:line="252" w:lineRule="auto"/>
            </w:pPr>
            <w:r>
              <w:rPr>
                <w:b/>
                <w:color w:val="FFFFFF"/>
                <w:sz w:val="17"/>
              </w:rPr>
              <w:t>Standard</w:t>
            </w:r>
          </w:p>
        </w:tc>
      </w:tr>
      <w:tr w:rsidR="00AF3A0F" w14:paraId="31CFA7CA" w14:textId="77777777" w:rsidTr="00486F58">
        <w:trPr>
          <w:trHeight w:val="355"/>
          <w:jc w:val="center"/>
        </w:trPr>
        <w:tc>
          <w:tcPr>
            <w:tcW w:w="1655" w:type="dxa"/>
            <w:shd w:val="clear" w:color="auto" w:fill="FFFFFF" w:themeFill="background1"/>
            <w:tcMar>
              <w:top w:w="80" w:type="dxa"/>
              <w:left w:w="80" w:type="dxa"/>
              <w:bottom w:w="80" w:type="dxa"/>
              <w:right w:w="80" w:type="dxa"/>
            </w:tcMar>
            <w:vAlign w:val="center"/>
          </w:tcPr>
          <w:p w14:paraId="34E09511" w14:textId="77777777" w:rsidR="00AF3A0F" w:rsidRDefault="00AF3A0F" w:rsidP="00486F58">
            <w:pPr>
              <w:spacing w:after="0" w:line="240" w:lineRule="auto"/>
            </w:pPr>
            <w:r w:rsidRPr="00E82BEB">
              <w:rPr>
                <w:noProof/>
                <w:sz w:val="16"/>
                <w:szCs w:val="16"/>
              </w:rPr>
              <w:drawing>
                <wp:inline distT="0" distB="0" distL="0" distR="0" wp14:anchorId="2830C6FB" wp14:editId="724E6445">
                  <wp:extent cx="149087" cy="137160"/>
                  <wp:effectExtent l="0" t="0" r="3810" b="0"/>
                  <wp:docPr id="2093984233" name="Picture 1" descr="A black and white image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847719" name="Picture 1" descr="A black and white image of a house&#10;&#10;AI-generated content may be incorrect."/>
                          <pic:cNvPicPr/>
                        </pic:nvPicPr>
                        <pic:blipFill>
                          <a:blip r:embed="rId8"/>
                          <a:stretch>
                            <a:fillRect/>
                          </a:stretch>
                        </pic:blipFill>
                        <pic:spPr>
                          <a:xfrm>
                            <a:off x="0" y="0"/>
                            <a:ext cx="149087" cy="137160"/>
                          </a:xfrm>
                          <a:prstGeom prst="rect">
                            <a:avLst/>
                          </a:prstGeom>
                        </pic:spPr>
                      </pic:pic>
                    </a:graphicData>
                  </a:graphic>
                </wp:inline>
              </w:drawing>
            </w:r>
          </w:p>
        </w:tc>
        <w:tc>
          <w:tcPr>
            <w:tcW w:w="8281" w:type="dxa"/>
            <w:shd w:val="clear" w:color="auto" w:fill="FFFFFF" w:themeFill="background1"/>
            <w:tcMar>
              <w:top w:w="80" w:type="dxa"/>
              <w:left w:w="80" w:type="dxa"/>
              <w:bottom w:w="80" w:type="dxa"/>
              <w:right w:w="80" w:type="dxa"/>
            </w:tcMar>
            <w:vAlign w:val="center"/>
          </w:tcPr>
          <w:p w14:paraId="26C36A3F" w14:textId="77777777" w:rsidR="00AF3A0F" w:rsidRDefault="00AF3A0F" w:rsidP="00486F58">
            <w:pPr>
              <w:spacing w:after="0" w:line="240" w:lineRule="auto"/>
            </w:pPr>
            <w:r w:rsidRPr="00CC2BF6">
              <w:rPr>
                <w:sz w:val="16"/>
              </w:rPr>
              <w:t>Manufacturer/ Legal Manufacturer (ISO 15223-1)</w:t>
            </w:r>
          </w:p>
        </w:tc>
      </w:tr>
      <w:tr w:rsidR="00AF3A0F" w14:paraId="42851745" w14:textId="77777777" w:rsidTr="00486F58">
        <w:trPr>
          <w:trHeight w:val="393"/>
          <w:jc w:val="center"/>
        </w:trPr>
        <w:tc>
          <w:tcPr>
            <w:tcW w:w="1655" w:type="dxa"/>
            <w:shd w:val="clear" w:color="auto" w:fill="FFFFFF" w:themeFill="background1"/>
            <w:tcMar>
              <w:top w:w="80" w:type="dxa"/>
              <w:left w:w="80" w:type="dxa"/>
              <w:bottom w:w="80" w:type="dxa"/>
              <w:right w:w="80" w:type="dxa"/>
            </w:tcMar>
            <w:vAlign w:val="center"/>
          </w:tcPr>
          <w:p w14:paraId="0664AD01" w14:textId="77777777" w:rsidR="00AF3A0F" w:rsidRDefault="00AF3A0F" w:rsidP="00486F58">
            <w:pPr>
              <w:spacing w:after="0" w:line="240" w:lineRule="auto"/>
            </w:pPr>
            <w:r w:rsidRPr="00E82BEB">
              <w:rPr>
                <w:noProof/>
                <w:sz w:val="16"/>
                <w:szCs w:val="16"/>
              </w:rPr>
              <w:drawing>
                <wp:inline distT="0" distB="0" distL="0" distR="0" wp14:anchorId="4469AA25" wp14:editId="24B129AE">
                  <wp:extent cx="246888" cy="155186"/>
                  <wp:effectExtent l="0" t="0" r="1270" b="0"/>
                  <wp:docPr id="1899075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6888" cy="155186"/>
                          </a:xfrm>
                          <a:prstGeom prst="rect">
                            <a:avLst/>
                          </a:prstGeom>
                          <a:noFill/>
                          <a:ln>
                            <a:noFill/>
                          </a:ln>
                        </pic:spPr>
                      </pic:pic>
                    </a:graphicData>
                  </a:graphic>
                </wp:inline>
              </w:drawing>
            </w:r>
          </w:p>
        </w:tc>
        <w:tc>
          <w:tcPr>
            <w:tcW w:w="8281" w:type="dxa"/>
            <w:shd w:val="clear" w:color="auto" w:fill="FFFFFF" w:themeFill="background1"/>
            <w:tcMar>
              <w:top w:w="80" w:type="dxa"/>
              <w:left w:w="80" w:type="dxa"/>
              <w:bottom w:w="80" w:type="dxa"/>
              <w:right w:w="80" w:type="dxa"/>
            </w:tcMar>
            <w:vAlign w:val="center"/>
          </w:tcPr>
          <w:p w14:paraId="5F4DB0D0" w14:textId="77777777" w:rsidR="00AF3A0F" w:rsidRDefault="00AF3A0F" w:rsidP="00486F58">
            <w:pPr>
              <w:spacing w:after="0" w:line="240" w:lineRule="auto"/>
            </w:pPr>
            <w:r w:rsidRPr="00CC2BF6">
              <w:rPr>
                <w:sz w:val="16"/>
              </w:rPr>
              <w:t>Reference Number (ISO 15223-1)</w:t>
            </w:r>
          </w:p>
        </w:tc>
      </w:tr>
      <w:tr w:rsidR="00AF3A0F" w14:paraId="6D211A43" w14:textId="77777777" w:rsidTr="00486F58">
        <w:trPr>
          <w:trHeight w:val="398"/>
          <w:jc w:val="center"/>
        </w:trPr>
        <w:tc>
          <w:tcPr>
            <w:tcW w:w="1655" w:type="dxa"/>
            <w:shd w:val="clear" w:color="auto" w:fill="FFFFFF" w:themeFill="background1"/>
            <w:tcMar>
              <w:top w:w="80" w:type="dxa"/>
              <w:left w:w="80" w:type="dxa"/>
              <w:bottom w:w="80" w:type="dxa"/>
              <w:right w:w="80" w:type="dxa"/>
            </w:tcMar>
            <w:vAlign w:val="center"/>
          </w:tcPr>
          <w:p w14:paraId="06DA87A3" w14:textId="77777777" w:rsidR="00AF3A0F" w:rsidRDefault="00AF3A0F" w:rsidP="00486F58">
            <w:pPr>
              <w:spacing w:after="0" w:line="240" w:lineRule="auto"/>
            </w:pPr>
            <w:r w:rsidRPr="00E82BEB">
              <w:rPr>
                <w:noProof/>
                <w:sz w:val="16"/>
                <w:szCs w:val="16"/>
              </w:rPr>
              <w:drawing>
                <wp:inline distT="0" distB="0" distL="0" distR="0" wp14:anchorId="3B98C2B1" wp14:editId="6E71C8E7">
                  <wp:extent cx="246460" cy="137160"/>
                  <wp:effectExtent l="0" t="0" r="1270" b="0"/>
                  <wp:docPr id="1561416951" name="Picture 1" descr="A black and white sign with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938811" name="Picture 1" descr="A black and white sign with letters&#10;&#10;AI-generated content may be incorrect."/>
                          <pic:cNvPicPr/>
                        </pic:nvPicPr>
                        <pic:blipFill>
                          <a:blip r:embed="rId10"/>
                          <a:stretch>
                            <a:fillRect/>
                          </a:stretch>
                        </pic:blipFill>
                        <pic:spPr>
                          <a:xfrm>
                            <a:off x="0" y="0"/>
                            <a:ext cx="246460" cy="137160"/>
                          </a:xfrm>
                          <a:prstGeom prst="rect">
                            <a:avLst/>
                          </a:prstGeom>
                        </pic:spPr>
                      </pic:pic>
                    </a:graphicData>
                  </a:graphic>
                </wp:inline>
              </w:drawing>
            </w:r>
          </w:p>
        </w:tc>
        <w:tc>
          <w:tcPr>
            <w:tcW w:w="8281" w:type="dxa"/>
            <w:shd w:val="clear" w:color="auto" w:fill="FFFFFF" w:themeFill="background1"/>
            <w:tcMar>
              <w:top w:w="80" w:type="dxa"/>
              <w:left w:w="80" w:type="dxa"/>
              <w:bottom w:w="80" w:type="dxa"/>
              <w:right w:w="80" w:type="dxa"/>
            </w:tcMar>
            <w:vAlign w:val="center"/>
          </w:tcPr>
          <w:p w14:paraId="08923C54" w14:textId="77777777" w:rsidR="00AF3A0F" w:rsidRDefault="00AF3A0F" w:rsidP="00486F58">
            <w:pPr>
              <w:spacing w:after="0" w:line="240" w:lineRule="auto"/>
            </w:pPr>
            <w:r w:rsidRPr="00CC2BF6">
              <w:rPr>
                <w:sz w:val="16"/>
              </w:rPr>
              <w:t>Batch Code (ISO 15223-1)</w:t>
            </w:r>
          </w:p>
        </w:tc>
      </w:tr>
      <w:tr w:rsidR="00AF3A0F" w14:paraId="155BD4FE" w14:textId="77777777" w:rsidTr="00486F58">
        <w:trPr>
          <w:trHeight w:val="392"/>
          <w:jc w:val="center"/>
        </w:trPr>
        <w:tc>
          <w:tcPr>
            <w:tcW w:w="1655" w:type="dxa"/>
            <w:shd w:val="clear" w:color="auto" w:fill="FFFFFF" w:themeFill="background1"/>
            <w:tcMar>
              <w:top w:w="80" w:type="dxa"/>
              <w:left w:w="80" w:type="dxa"/>
              <w:bottom w:w="80" w:type="dxa"/>
              <w:right w:w="80" w:type="dxa"/>
            </w:tcMar>
            <w:vAlign w:val="center"/>
          </w:tcPr>
          <w:p w14:paraId="29F95B93" w14:textId="77777777" w:rsidR="00AF3A0F" w:rsidRDefault="00AF3A0F" w:rsidP="00486F58">
            <w:pPr>
              <w:spacing w:after="0" w:line="240" w:lineRule="auto"/>
            </w:pPr>
            <w:r w:rsidRPr="00E82BEB">
              <w:rPr>
                <w:noProof/>
                <w:sz w:val="16"/>
                <w:szCs w:val="16"/>
              </w:rPr>
              <w:drawing>
                <wp:inline distT="0" distB="0" distL="0" distR="0" wp14:anchorId="1E35467F" wp14:editId="7CDE4449">
                  <wp:extent cx="115294" cy="182880"/>
                  <wp:effectExtent l="0" t="0" r="0" b="7620"/>
                  <wp:docPr id="463701085" name="Picture 1" descr="A black and white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444927" name="Picture 1" descr="A black and white symbol&#10;&#10;AI-generated content may be incorrect."/>
                          <pic:cNvPicPr/>
                        </pic:nvPicPr>
                        <pic:blipFill>
                          <a:blip r:embed="rId11"/>
                          <a:stretch>
                            <a:fillRect/>
                          </a:stretch>
                        </pic:blipFill>
                        <pic:spPr>
                          <a:xfrm>
                            <a:off x="0" y="0"/>
                            <a:ext cx="115294" cy="182880"/>
                          </a:xfrm>
                          <a:prstGeom prst="rect">
                            <a:avLst/>
                          </a:prstGeom>
                        </pic:spPr>
                      </pic:pic>
                    </a:graphicData>
                  </a:graphic>
                </wp:inline>
              </w:drawing>
            </w:r>
          </w:p>
        </w:tc>
        <w:tc>
          <w:tcPr>
            <w:tcW w:w="8281" w:type="dxa"/>
            <w:shd w:val="clear" w:color="auto" w:fill="FFFFFF" w:themeFill="background1"/>
            <w:tcMar>
              <w:top w:w="80" w:type="dxa"/>
              <w:left w:w="80" w:type="dxa"/>
              <w:bottom w:w="80" w:type="dxa"/>
              <w:right w:w="80" w:type="dxa"/>
            </w:tcMar>
            <w:vAlign w:val="center"/>
          </w:tcPr>
          <w:p w14:paraId="5E3AEB25" w14:textId="77777777" w:rsidR="00AF3A0F" w:rsidRDefault="00AF3A0F" w:rsidP="00486F58">
            <w:pPr>
              <w:spacing w:after="0" w:line="240" w:lineRule="auto"/>
            </w:pPr>
            <w:r w:rsidRPr="00CC2BF6">
              <w:rPr>
                <w:sz w:val="16"/>
              </w:rPr>
              <w:t>Used-by Date (ISO 15223-1)</w:t>
            </w:r>
          </w:p>
        </w:tc>
      </w:tr>
      <w:tr w:rsidR="00AF3A0F" w14:paraId="79222E38" w14:textId="77777777" w:rsidTr="00486F58">
        <w:trPr>
          <w:trHeight w:val="400"/>
          <w:jc w:val="center"/>
        </w:trPr>
        <w:tc>
          <w:tcPr>
            <w:tcW w:w="1655" w:type="dxa"/>
            <w:shd w:val="clear" w:color="auto" w:fill="FFFFFF" w:themeFill="background1"/>
            <w:tcMar>
              <w:top w:w="80" w:type="dxa"/>
              <w:left w:w="80" w:type="dxa"/>
              <w:bottom w:w="80" w:type="dxa"/>
              <w:right w:w="80" w:type="dxa"/>
            </w:tcMar>
            <w:vAlign w:val="center"/>
          </w:tcPr>
          <w:p w14:paraId="7F06D2FC" w14:textId="77777777" w:rsidR="00AF3A0F" w:rsidRDefault="00AF3A0F" w:rsidP="00486F58">
            <w:pPr>
              <w:spacing w:after="0" w:line="240" w:lineRule="auto"/>
            </w:pPr>
            <w:r w:rsidRPr="00607747">
              <w:rPr>
                <w:noProof/>
                <w:sz w:val="16"/>
                <w:szCs w:val="16"/>
              </w:rPr>
              <w:drawing>
                <wp:inline distT="0" distB="0" distL="0" distR="0" wp14:anchorId="75EE8FAA" wp14:editId="5C0A635E">
                  <wp:extent cx="268694" cy="182880"/>
                  <wp:effectExtent l="0" t="0" r="0" b="7620"/>
                  <wp:docPr id="56064375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8694" cy="182880"/>
                          </a:xfrm>
                          <a:prstGeom prst="rect">
                            <a:avLst/>
                          </a:prstGeom>
                          <a:noFill/>
                          <a:ln>
                            <a:noFill/>
                          </a:ln>
                        </pic:spPr>
                      </pic:pic>
                    </a:graphicData>
                  </a:graphic>
                </wp:inline>
              </w:drawing>
            </w:r>
          </w:p>
        </w:tc>
        <w:tc>
          <w:tcPr>
            <w:tcW w:w="8281" w:type="dxa"/>
            <w:shd w:val="clear" w:color="auto" w:fill="FFFFFF" w:themeFill="background1"/>
            <w:tcMar>
              <w:top w:w="80" w:type="dxa"/>
              <w:left w:w="80" w:type="dxa"/>
              <w:bottom w:w="80" w:type="dxa"/>
              <w:right w:w="80" w:type="dxa"/>
            </w:tcMar>
            <w:vAlign w:val="center"/>
          </w:tcPr>
          <w:p w14:paraId="43D90F06" w14:textId="77777777" w:rsidR="00AF3A0F" w:rsidRDefault="00AF3A0F" w:rsidP="00486F58">
            <w:pPr>
              <w:spacing w:after="0" w:line="240" w:lineRule="auto"/>
            </w:pPr>
            <w:r w:rsidRPr="00CC2BF6">
              <w:rPr>
                <w:sz w:val="16"/>
              </w:rPr>
              <w:t>Consult instructions for use (ISO 15223-1)</w:t>
            </w:r>
          </w:p>
        </w:tc>
      </w:tr>
      <w:tr w:rsidR="00AF3A0F" w14:paraId="61C4D576" w14:textId="77777777" w:rsidTr="00486F58">
        <w:trPr>
          <w:trHeight w:val="394"/>
          <w:jc w:val="center"/>
        </w:trPr>
        <w:tc>
          <w:tcPr>
            <w:tcW w:w="1655" w:type="dxa"/>
            <w:shd w:val="clear" w:color="auto" w:fill="FFFFFF" w:themeFill="background1"/>
            <w:tcMar>
              <w:top w:w="80" w:type="dxa"/>
              <w:left w:w="80" w:type="dxa"/>
              <w:bottom w:w="80" w:type="dxa"/>
              <w:right w:w="80" w:type="dxa"/>
            </w:tcMar>
            <w:vAlign w:val="center"/>
          </w:tcPr>
          <w:p w14:paraId="2F5420C4" w14:textId="77777777" w:rsidR="00AF3A0F" w:rsidRDefault="00AF3A0F" w:rsidP="00486F58">
            <w:pPr>
              <w:spacing w:after="0" w:line="240" w:lineRule="auto"/>
            </w:pPr>
            <w:r w:rsidRPr="00607747">
              <w:rPr>
                <w:noProof/>
                <w:sz w:val="16"/>
                <w:szCs w:val="16"/>
              </w:rPr>
              <w:drawing>
                <wp:inline distT="0" distB="0" distL="0" distR="0" wp14:anchorId="1592FBAC" wp14:editId="42CDA5E3">
                  <wp:extent cx="242034" cy="228600"/>
                  <wp:effectExtent l="0" t="0" r="5715" b="0"/>
                  <wp:docPr id="153244951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2034" cy="228600"/>
                          </a:xfrm>
                          <a:prstGeom prst="rect">
                            <a:avLst/>
                          </a:prstGeom>
                          <a:noFill/>
                          <a:ln>
                            <a:noFill/>
                          </a:ln>
                        </pic:spPr>
                      </pic:pic>
                    </a:graphicData>
                  </a:graphic>
                </wp:inline>
              </w:drawing>
            </w:r>
          </w:p>
        </w:tc>
        <w:tc>
          <w:tcPr>
            <w:tcW w:w="8281" w:type="dxa"/>
            <w:shd w:val="clear" w:color="auto" w:fill="FFFFFF" w:themeFill="background1"/>
            <w:tcMar>
              <w:top w:w="80" w:type="dxa"/>
              <w:left w:w="80" w:type="dxa"/>
              <w:bottom w:w="80" w:type="dxa"/>
              <w:right w:w="80" w:type="dxa"/>
            </w:tcMar>
            <w:vAlign w:val="center"/>
          </w:tcPr>
          <w:p w14:paraId="4979D3F2" w14:textId="77777777" w:rsidR="00AF3A0F" w:rsidRDefault="00AF3A0F" w:rsidP="00486F58">
            <w:pPr>
              <w:spacing w:after="0" w:line="240" w:lineRule="auto"/>
            </w:pPr>
            <w:r w:rsidRPr="00CC2BF6">
              <w:rPr>
                <w:sz w:val="16"/>
              </w:rPr>
              <w:t>Caution (ISO 15223-1)</w:t>
            </w:r>
          </w:p>
        </w:tc>
      </w:tr>
      <w:tr w:rsidR="00AF3A0F" w14:paraId="0F48B897" w14:textId="77777777" w:rsidTr="00486F58">
        <w:trPr>
          <w:trHeight w:val="378"/>
          <w:jc w:val="center"/>
        </w:trPr>
        <w:tc>
          <w:tcPr>
            <w:tcW w:w="1655" w:type="dxa"/>
            <w:shd w:val="clear" w:color="auto" w:fill="FFFFFF" w:themeFill="background1"/>
            <w:tcMar>
              <w:top w:w="80" w:type="dxa"/>
              <w:left w:w="80" w:type="dxa"/>
              <w:bottom w:w="80" w:type="dxa"/>
              <w:right w:w="80" w:type="dxa"/>
            </w:tcMar>
            <w:vAlign w:val="center"/>
          </w:tcPr>
          <w:p w14:paraId="573DF4F2" w14:textId="77777777" w:rsidR="00AF3A0F" w:rsidRDefault="00AF3A0F" w:rsidP="00486F58">
            <w:pPr>
              <w:spacing w:after="0" w:line="240" w:lineRule="auto"/>
            </w:pPr>
            <w:r>
              <w:rPr>
                <w:noProof/>
                <w:sz w:val="16"/>
                <w:szCs w:val="16"/>
              </w:rPr>
              <w:drawing>
                <wp:inline distT="0" distB="0" distL="0" distR="0" wp14:anchorId="6661DC57" wp14:editId="534EDE81">
                  <wp:extent cx="309311" cy="137160"/>
                  <wp:effectExtent l="0" t="0" r="0" b="0"/>
                  <wp:docPr id="700710961" name="Picture 11" descr="A black and white sign with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044618" name="Picture 11" descr="A black and white sign with letter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9311" cy="137160"/>
                          </a:xfrm>
                          <a:prstGeom prst="rect">
                            <a:avLst/>
                          </a:prstGeom>
                        </pic:spPr>
                      </pic:pic>
                    </a:graphicData>
                  </a:graphic>
                </wp:inline>
              </w:drawing>
            </w:r>
          </w:p>
        </w:tc>
        <w:tc>
          <w:tcPr>
            <w:tcW w:w="8281" w:type="dxa"/>
            <w:shd w:val="clear" w:color="auto" w:fill="FFFFFF" w:themeFill="background1"/>
            <w:tcMar>
              <w:top w:w="80" w:type="dxa"/>
              <w:left w:w="80" w:type="dxa"/>
              <w:bottom w:w="80" w:type="dxa"/>
              <w:right w:w="80" w:type="dxa"/>
            </w:tcMar>
            <w:vAlign w:val="center"/>
          </w:tcPr>
          <w:p w14:paraId="7EEAC306" w14:textId="77777777" w:rsidR="00AF3A0F" w:rsidRDefault="00AF3A0F" w:rsidP="00486F58">
            <w:pPr>
              <w:spacing w:after="0" w:line="240" w:lineRule="auto"/>
            </w:pPr>
            <w:r w:rsidRPr="00CC2BF6">
              <w:rPr>
                <w:sz w:val="16"/>
              </w:rPr>
              <w:t>Made using heat-treated Nickel-Titanium alloy</w:t>
            </w:r>
          </w:p>
        </w:tc>
      </w:tr>
      <w:tr w:rsidR="00AF3A0F" w14:paraId="4185DB94" w14:textId="77777777" w:rsidTr="00486F58">
        <w:trPr>
          <w:trHeight w:val="282"/>
          <w:jc w:val="center"/>
        </w:trPr>
        <w:tc>
          <w:tcPr>
            <w:tcW w:w="1655" w:type="dxa"/>
            <w:shd w:val="clear" w:color="auto" w:fill="FFFFFF" w:themeFill="background1"/>
            <w:tcMar>
              <w:top w:w="80" w:type="dxa"/>
              <w:left w:w="80" w:type="dxa"/>
              <w:bottom w:w="80" w:type="dxa"/>
              <w:right w:w="80" w:type="dxa"/>
            </w:tcMar>
            <w:vAlign w:val="center"/>
          </w:tcPr>
          <w:p w14:paraId="73DE329F" w14:textId="77777777" w:rsidR="00AF3A0F" w:rsidRDefault="00AF3A0F" w:rsidP="00486F58">
            <w:pPr>
              <w:spacing w:after="0" w:line="240" w:lineRule="auto"/>
            </w:pPr>
            <w:r w:rsidRPr="00E82BEB">
              <w:rPr>
                <w:noProof/>
                <w:sz w:val="16"/>
                <w:szCs w:val="16"/>
              </w:rPr>
              <w:drawing>
                <wp:inline distT="0" distB="0" distL="0" distR="0" wp14:anchorId="13BAE018" wp14:editId="0333BB69">
                  <wp:extent cx="179332" cy="137160"/>
                  <wp:effectExtent l="0" t="0" r="0" b="0"/>
                  <wp:docPr id="20875721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9332" cy="137160"/>
                          </a:xfrm>
                          <a:prstGeom prst="rect">
                            <a:avLst/>
                          </a:prstGeom>
                          <a:noFill/>
                          <a:ln>
                            <a:noFill/>
                          </a:ln>
                        </pic:spPr>
                      </pic:pic>
                    </a:graphicData>
                  </a:graphic>
                </wp:inline>
              </w:drawing>
            </w:r>
          </w:p>
        </w:tc>
        <w:tc>
          <w:tcPr>
            <w:tcW w:w="8281" w:type="dxa"/>
            <w:shd w:val="clear" w:color="auto" w:fill="FFFFFF" w:themeFill="background1"/>
            <w:tcMar>
              <w:top w:w="80" w:type="dxa"/>
              <w:left w:w="80" w:type="dxa"/>
              <w:bottom w:w="80" w:type="dxa"/>
              <w:right w:w="80" w:type="dxa"/>
            </w:tcMar>
            <w:vAlign w:val="center"/>
          </w:tcPr>
          <w:p w14:paraId="2E48FFB0" w14:textId="77777777" w:rsidR="00AF3A0F" w:rsidRPr="00CC2BF6" w:rsidRDefault="00AF3A0F" w:rsidP="00486F58">
            <w:pPr>
              <w:pStyle w:val="Default"/>
              <w:rPr>
                <w:rFonts w:ascii="Arial" w:eastAsia="Arial" w:hAnsi="Arial" w:cstheme="minorBidi"/>
                <w:color w:val="auto"/>
                <w:sz w:val="18"/>
                <w:szCs w:val="22"/>
                <w:lang w:val="en-US"/>
                <w14:ligatures w14:val="none"/>
              </w:rPr>
            </w:pPr>
            <w:r w:rsidRPr="00CC2BF6">
              <w:rPr>
                <w:rFonts w:ascii="Arial" w:eastAsia="Arial" w:hAnsi="Arial" w:cstheme="minorBidi"/>
                <w:color w:val="auto"/>
                <w:sz w:val="16"/>
                <w:szCs w:val="22"/>
                <w:lang w:val="en-US"/>
                <w14:ligatures w14:val="none"/>
              </w:rPr>
              <w:t xml:space="preserve">European </w:t>
            </w:r>
            <w:proofErr w:type="spellStart"/>
            <w:proofErr w:type="gramStart"/>
            <w:r w:rsidRPr="00CC2BF6">
              <w:rPr>
                <w:rFonts w:ascii="Arial" w:eastAsia="Arial" w:hAnsi="Arial" w:cstheme="minorBidi"/>
                <w:color w:val="auto"/>
                <w:sz w:val="16"/>
                <w:szCs w:val="22"/>
                <w:lang w:val="en-US"/>
                <w14:ligatures w14:val="none"/>
              </w:rPr>
              <w:t>conformity:MDD</w:t>
            </w:r>
            <w:proofErr w:type="spellEnd"/>
            <w:proofErr w:type="gramEnd"/>
            <w:r w:rsidRPr="00CC2BF6">
              <w:rPr>
                <w:rFonts w:ascii="Arial" w:eastAsia="Arial" w:hAnsi="Arial" w:cstheme="minorBidi"/>
                <w:color w:val="auto"/>
                <w:sz w:val="16"/>
                <w:szCs w:val="22"/>
                <w:lang w:val="en-US"/>
                <w14:ligatures w14:val="none"/>
              </w:rPr>
              <w:t xml:space="preserve"> 93/42/EEC IVDD 98/79/EC Article 16.2</w:t>
            </w:r>
          </w:p>
        </w:tc>
      </w:tr>
      <w:tr w:rsidR="00AF3A0F" w14:paraId="4986003E" w14:textId="77777777" w:rsidTr="00486F58">
        <w:trPr>
          <w:trHeight w:val="388"/>
          <w:jc w:val="center"/>
        </w:trPr>
        <w:tc>
          <w:tcPr>
            <w:tcW w:w="1655" w:type="dxa"/>
            <w:shd w:val="clear" w:color="auto" w:fill="FFFFFF" w:themeFill="background1"/>
            <w:tcMar>
              <w:top w:w="80" w:type="dxa"/>
              <w:left w:w="80" w:type="dxa"/>
              <w:bottom w:w="80" w:type="dxa"/>
              <w:right w:w="80" w:type="dxa"/>
            </w:tcMar>
            <w:vAlign w:val="center"/>
          </w:tcPr>
          <w:p w14:paraId="47459209" w14:textId="77777777" w:rsidR="00AF3A0F" w:rsidRDefault="00AF3A0F" w:rsidP="00486F58">
            <w:pPr>
              <w:spacing w:after="0" w:line="240" w:lineRule="auto"/>
            </w:pPr>
            <w:r w:rsidRPr="00E82BEB">
              <w:rPr>
                <w:noProof/>
                <w:sz w:val="16"/>
                <w:szCs w:val="16"/>
              </w:rPr>
              <w:drawing>
                <wp:inline distT="0" distB="0" distL="0" distR="0" wp14:anchorId="72A95194" wp14:editId="64ABA1F0">
                  <wp:extent cx="147558" cy="137160"/>
                  <wp:effectExtent l="0" t="0" r="5080" b="0"/>
                  <wp:docPr id="82306365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7558" cy="137160"/>
                          </a:xfrm>
                          <a:prstGeom prst="rect">
                            <a:avLst/>
                          </a:prstGeom>
                          <a:noFill/>
                          <a:ln>
                            <a:noFill/>
                          </a:ln>
                        </pic:spPr>
                      </pic:pic>
                    </a:graphicData>
                  </a:graphic>
                </wp:inline>
              </w:drawing>
            </w:r>
          </w:p>
        </w:tc>
        <w:tc>
          <w:tcPr>
            <w:tcW w:w="8281" w:type="dxa"/>
            <w:shd w:val="clear" w:color="auto" w:fill="FFFFFF" w:themeFill="background1"/>
            <w:tcMar>
              <w:top w:w="80" w:type="dxa"/>
              <w:left w:w="80" w:type="dxa"/>
              <w:bottom w:w="80" w:type="dxa"/>
              <w:right w:w="80" w:type="dxa"/>
            </w:tcMar>
            <w:vAlign w:val="center"/>
          </w:tcPr>
          <w:p w14:paraId="530031DE" w14:textId="77777777" w:rsidR="00AF3A0F" w:rsidRDefault="00AF3A0F" w:rsidP="00486F58">
            <w:pPr>
              <w:spacing w:after="0" w:line="240" w:lineRule="auto"/>
            </w:pPr>
            <w:r w:rsidRPr="00CC2BF6">
              <w:rPr>
                <w:sz w:val="16"/>
              </w:rPr>
              <w:t>Date of manufacture: ISO 15223-1:2016</w:t>
            </w:r>
          </w:p>
        </w:tc>
      </w:tr>
      <w:tr w:rsidR="00AF3A0F" w:rsidRPr="00CC2BF6" w14:paraId="6B5E4535" w14:textId="77777777" w:rsidTr="00486F58">
        <w:trPr>
          <w:trHeight w:val="268"/>
          <w:jc w:val="center"/>
        </w:trPr>
        <w:tc>
          <w:tcPr>
            <w:tcW w:w="1655" w:type="dxa"/>
            <w:shd w:val="clear" w:color="auto" w:fill="FFFFFF" w:themeFill="background1"/>
            <w:tcMar>
              <w:top w:w="80" w:type="dxa"/>
              <w:left w:w="80" w:type="dxa"/>
              <w:bottom w:w="80" w:type="dxa"/>
              <w:right w:w="80" w:type="dxa"/>
            </w:tcMar>
            <w:vAlign w:val="center"/>
          </w:tcPr>
          <w:p w14:paraId="34C42842" w14:textId="77777777" w:rsidR="00AF3A0F" w:rsidRPr="00CC2BF6" w:rsidRDefault="00AF3A0F" w:rsidP="00486F58">
            <w:pPr>
              <w:spacing w:after="0" w:line="240" w:lineRule="auto"/>
              <w:rPr>
                <w:noProof/>
                <w:sz w:val="16"/>
                <w:szCs w:val="16"/>
              </w:rPr>
            </w:pPr>
            <w:r w:rsidRPr="00607747">
              <w:rPr>
                <w:noProof/>
                <w:sz w:val="16"/>
                <w:szCs w:val="16"/>
              </w:rPr>
              <w:drawing>
                <wp:inline distT="0" distB="0" distL="0" distR="0" wp14:anchorId="277058D1" wp14:editId="1C0C2198">
                  <wp:extent cx="414953" cy="182880"/>
                  <wp:effectExtent l="0" t="0" r="4445" b="7620"/>
                  <wp:docPr id="148420829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4953" cy="182880"/>
                          </a:xfrm>
                          <a:prstGeom prst="rect">
                            <a:avLst/>
                          </a:prstGeom>
                          <a:noFill/>
                          <a:ln>
                            <a:noFill/>
                          </a:ln>
                        </pic:spPr>
                      </pic:pic>
                    </a:graphicData>
                  </a:graphic>
                </wp:inline>
              </w:drawing>
            </w:r>
          </w:p>
        </w:tc>
        <w:tc>
          <w:tcPr>
            <w:tcW w:w="8281" w:type="dxa"/>
            <w:shd w:val="clear" w:color="auto" w:fill="FFFFFF" w:themeFill="background1"/>
            <w:tcMar>
              <w:top w:w="80" w:type="dxa"/>
              <w:left w:w="80" w:type="dxa"/>
              <w:bottom w:w="80" w:type="dxa"/>
              <w:right w:w="80" w:type="dxa"/>
            </w:tcMar>
            <w:vAlign w:val="center"/>
          </w:tcPr>
          <w:p w14:paraId="64494EBB" w14:textId="77777777" w:rsidR="00AF3A0F" w:rsidRPr="00CC2BF6" w:rsidRDefault="00AF3A0F" w:rsidP="00486F58">
            <w:pPr>
              <w:spacing w:after="0" w:line="240" w:lineRule="auto"/>
            </w:pPr>
            <w:r w:rsidRPr="00CC2BF6">
              <w:rPr>
                <w:sz w:val="16"/>
              </w:rPr>
              <w:t xml:space="preserve">Authorized representative in </w:t>
            </w:r>
            <w:r>
              <w:rPr>
                <w:sz w:val="16"/>
              </w:rPr>
              <w:t>Europe</w:t>
            </w:r>
            <w:r w:rsidRPr="00CC2BF6">
              <w:rPr>
                <w:sz w:val="16"/>
              </w:rPr>
              <w:t>: ISO 15223-1:2016</w:t>
            </w:r>
          </w:p>
        </w:tc>
      </w:tr>
      <w:tr w:rsidR="00AF3A0F" w14:paraId="4AA1823D" w14:textId="77777777" w:rsidTr="00486F58">
        <w:trPr>
          <w:trHeight w:val="361"/>
          <w:jc w:val="center"/>
        </w:trPr>
        <w:tc>
          <w:tcPr>
            <w:tcW w:w="1655" w:type="dxa"/>
            <w:shd w:val="clear" w:color="auto" w:fill="FFFFFF" w:themeFill="background1"/>
            <w:tcMar>
              <w:top w:w="80" w:type="dxa"/>
              <w:left w:w="80" w:type="dxa"/>
              <w:bottom w:w="80" w:type="dxa"/>
              <w:right w:w="80" w:type="dxa"/>
            </w:tcMar>
            <w:vAlign w:val="center"/>
          </w:tcPr>
          <w:p w14:paraId="1A91E3F7" w14:textId="77777777" w:rsidR="00AF3A0F" w:rsidRDefault="00AF3A0F" w:rsidP="00486F58">
            <w:pPr>
              <w:spacing w:after="0" w:line="240" w:lineRule="auto"/>
            </w:pPr>
            <w:r w:rsidRPr="004271CD">
              <w:rPr>
                <w:noProof/>
                <w:sz w:val="16"/>
                <w:szCs w:val="16"/>
              </w:rPr>
              <w:drawing>
                <wp:inline distT="0" distB="0" distL="0" distR="0" wp14:anchorId="18718BA1" wp14:editId="570656EF">
                  <wp:extent cx="227772" cy="137160"/>
                  <wp:effectExtent l="0" t="0" r="1270" b="0"/>
                  <wp:docPr id="188229277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8">
                            <a:extLst>
                              <a:ext uri="{28A0092B-C50C-407E-A947-70E740481C1C}">
                                <a14:useLocalDpi xmlns:a14="http://schemas.microsoft.com/office/drawing/2010/main" val="0"/>
                              </a:ext>
                            </a:extLst>
                          </a:blip>
                          <a:srcRect t="20150" b="19632"/>
                          <a:stretch/>
                        </pic:blipFill>
                        <pic:spPr bwMode="auto">
                          <a:xfrm>
                            <a:off x="0" y="0"/>
                            <a:ext cx="227772" cy="1371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281" w:type="dxa"/>
            <w:shd w:val="clear" w:color="auto" w:fill="FFFFFF" w:themeFill="background1"/>
            <w:tcMar>
              <w:top w:w="80" w:type="dxa"/>
              <w:left w:w="80" w:type="dxa"/>
              <w:bottom w:w="80" w:type="dxa"/>
              <w:right w:w="80" w:type="dxa"/>
            </w:tcMar>
            <w:vAlign w:val="center"/>
          </w:tcPr>
          <w:p w14:paraId="69E328CF" w14:textId="77777777" w:rsidR="00AF3A0F" w:rsidRDefault="00AF3A0F" w:rsidP="00486F58">
            <w:pPr>
              <w:spacing w:after="0" w:line="240" w:lineRule="auto"/>
            </w:pPr>
            <w:r w:rsidRPr="00CC2BF6">
              <w:rPr>
                <w:sz w:val="16"/>
              </w:rPr>
              <w:t>Medical device: ISO 15223-1:2021</w:t>
            </w:r>
          </w:p>
        </w:tc>
      </w:tr>
      <w:tr w:rsidR="00AF3A0F" w14:paraId="7647C866" w14:textId="77777777" w:rsidTr="00486F58">
        <w:trPr>
          <w:trHeight w:val="255"/>
          <w:jc w:val="center"/>
        </w:trPr>
        <w:tc>
          <w:tcPr>
            <w:tcW w:w="1655" w:type="dxa"/>
            <w:shd w:val="clear" w:color="auto" w:fill="FFFFFF" w:themeFill="background1"/>
            <w:tcMar>
              <w:top w:w="80" w:type="dxa"/>
              <w:left w:w="80" w:type="dxa"/>
              <w:bottom w:w="80" w:type="dxa"/>
              <w:right w:w="80" w:type="dxa"/>
            </w:tcMar>
            <w:vAlign w:val="center"/>
          </w:tcPr>
          <w:p w14:paraId="310E2D5C" w14:textId="77777777" w:rsidR="00AF3A0F" w:rsidRDefault="00AF3A0F" w:rsidP="00486F58">
            <w:pPr>
              <w:spacing w:after="0" w:line="240" w:lineRule="auto"/>
            </w:pPr>
            <w:r w:rsidRPr="00607747">
              <w:rPr>
                <w:noProof/>
                <w:sz w:val="14"/>
                <w:szCs w:val="16"/>
              </w:rPr>
              <w:drawing>
                <wp:inline distT="0" distB="0" distL="0" distR="0" wp14:anchorId="2941F88D" wp14:editId="62E8F803">
                  <wp:extent cx="235670" cy="228600"/>
                  <wp:effectExtent l="0" t="0" r="0" b="0"/>
                  <wp:docPr id="2035478872" name="Picture 17" descr="A black circle with a black arr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979094" name="Picture 17" descr="A black circle with a black arrow&#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235670" cy="228600"/>
                          </a:xfrm>
                          <a:prstGeom prst="rect">
                            <a:avLst/>
                          </a:prstGeom>
                          <a:noFill/>
                          <a:ln>
                            <a:noFill/>
                          </a:ln>
                        </pic:spPr>
                      </pic:pic>
                    </a:graphicData>
                  </a:graphic>
                </wp:inline>
              </w:drawing>
            </w:r>
          </w:p>
        </w:tc>
        <w:tc>
          <w:tcPr>
            <w:tcW w:w="8281" w:type="dxa"/>
            <w:shd w:val="clear" w:color="auto" w:fill="FFFFFF" w:themeFill="background1"/>
            <w:tcMar>
              <w:top w:w="80" w:type="dxa"/>
              <w:left w:w="80" w:type="dxa"/>
              <w:bottom w:w="80" w:type="dxa"/>
              <w:right w:w="80" w:type="dxa"/>
            </w:tcMar>
            <w:vAlign w:val="center"/>
          </w:tcPr>
          <w:p w14:paraId="07EEFC0A" w14:textId="77777777" w:rsidR="00AF3A0F" w:rsidRPr="00CC2BF6" w:rsidRDefault="00AF3A0F" w:rsidP="00486F58">
            <w:pPr>
              <w:pStyle w:val="Default"/>
              <w:rPr>
                <w:rFonts w:ascii="Arial" w:eastAsia="Arial" w:hAnsi="Arial" w:cstheme="minorBidi"/>
                <w:color w:val="auto"/>
                <w:sz w:val="18"/>
                <w:szCs w:val="22"/>
                <w:lang w:val="en-US"/>
                <w14:ligatures w14:val="none"/>
              </w:rPr>
            </w:pPr>
            <w:r w:rsidRPr="00CC2BF6">
              <w:rPr>
                <w:rFonts w:ascii="Arial" w:eastAsia="Arial" w:hAnsi="Arial" w:cstheme="minorBidi"/>
                <w:color w:val="auto"/>
                <w:sz w:val="16"/>
                <w:szCs w:val="22"/>
                <w:lang w:val="en-US"/>
                <w14:ligatures w14:val="none"/>
              </w:rPr>
              <w:t>Adjustment of rotation speed ISO 21531 (ISO no. 7000-0258)</w:t>
            </w:r>
          </w:p>
        </w:tc>
      </w:tr>
      <w:tr w:rsidR="00AF3A0F" w14:paraId="1FF27009" w14:textId="77777777" w:rsidTr="00486F58">
        <w:trPr>
          <w:trHeight w:val="346"/>
          <w:jc w:val="center"/>
        </w:trPr>
        <w:tc>
          <w:tcPr>
            <w:tcW w:w="1655" w:type="dxa"/>
            <w:shd w:val="clear" w:color="auto" w:fill="FFFFFF" w:themeFill="background1"/>
            <w:tcMar>
              <w:top w:w="80" w:type="dxa"/>
              <w:left w:w="80" w:type="dxa"/>
              <w:bottom w:w="80" w:type="dxa"/>
              <w:right w:w="80" w:type="dxa"/>
            </w:tcMar>
            <w:vAlign w:val="center"/>
          </w:tcPr>
          <w:p w14:paraId="3ADFD6CF" w14:textId="77777777" w:rsidR="00AF3A0F" w:rsidRDefault="00AF3A0F" w:rsidP="00486F58">
            <w:pPr>
              <w:spacing w:after="0" w:line="240" w:lineRule="auto"/>
            </w:pPr>
            <w:r>
              <w:rPr>
                <w:noProof/>
                <w:sz w:val="16"/>
                <w:szCs w:val="16"/>
              </w:rPr>
              <w:lastRenderedPageBreak/>
              <w:drawing>
                <wp:inline distT="0" distB="0" distL="0" distR="0" wp14:anchorId="1E7F6D2C" wp14:editId="198C01E9">
                  <wp:extent cx="222626" cy="201168"/>
                  <wp:effectExtent l="0" t="0" r="6350" b="8890"/>
                  <wp:docPr id="1104566643" name="Picture 5" descr="A triangl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068414" name="Picture 5" descr="A triangle with black text&#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2626" cy="201168"/>
                          </a:xfrm>
                          <a:prstGeom prst="rect">
                            <a:avLst/>
                          </a:prstGeom>
                        </pic:spPr>
                      </pic:pic>
                    </a:graphicData>
                  </a:graphic>
                </wp:inline>
              </w:drawing>
            </w:r>
          </w:p>
        </w:tc>
        <w:tc>
          <w:tcPr>
            <w:tcW w:w="8281" w:type="dxa"/>
            <w:shd w:val="clear" w:color="auto" w:fill="FFFFFF" w:themeFill="background1"/>
            <w:tcMar>
              <w:top w:w="80" w:type="dxa"/>
              <w:left w:w="80" w:type="dxa"/>
              <w:bottom w:w="80" w:type="dxa"/>
              <w:right w:w="80" w:type="dxa"/>
            </w:tcMar>
            <w:vAlign w:val="center"/>
          </w:tcPr>
          <w:p w14:paraId="38409073" w14:textId="77777777" w:rsidR="00AF3A0F" w:rsidRDefault="00AF3A0F" w:rsidP="00486F58">
            <w:pPr>
              <w:spacing w:after="0" w:line="240" w:lineRule="auto"/>
            </w:pPr>
            <w:r>
              <w:rPr>
                <w:sz w:val="16"/>
              </w:rPr>
              <w:t>M</w:t>
            </w:r>
            <w:r w:rsidRPr="00CC2BF6">
              <w:rPr>
                <w:sz w:val="16"/>
              </w:rPr>
              <w:t>edical device that has not been subjected to a sterilization process. 5.2.7</w:t>
            </w:r>
          </w:p>
        </w:tc>
      </w:tr>
      <w:tr w:rsidR="00AF3A0F" w14:paraId="48F633DF" w14:textId="77777777" w:rsidTr="00486F58">
        <w:trPr>
          <w:trHeight w:val="254"/>
          <w:jc w:val="center"/>
        </w:trPr>
        <w:tc>
          <w:tcPr>
            <w:tcW w:w="1655" w:type="dxa"/>
            <w:shd w:val="clear" w:color="auto" w:fill="FFFFFF" w:themeFill="background1"/>
            <w:tcMar>
              <w:top w:w="80" w:type="dxa"/>
              <w:left w:w="80" w:type="dxa"/>
              <w:bottom w:w="80" w:type="dxa"/>
              <w:right w:w="80" w:type="dxa"/>
            </w:tcMar>
            <w:vAlign w:val="center"/>
          </w:tcPr>
          <w:p w14:paraId="32C0BE18" w14:textId="77777777" w:rsidR="00AF3A0F" w:rsidRDefault="00AF3A0F" w:rsidP="00486F58">
            <w:pPr>
              <w:spacing w:after="0" w:line="240" w:lineRule="auto"/>
            </w:pPr>
            <w:r>
              <w:rPr>
                <w:noProof/>
                <w:sz w:val="16"/>
                <w:szCs w:val="16"/>
              </w:rPr>
              <w:t>`</w:t>
            </w:r>
            <w:r>
              <w:rPr>
                <w:noProof/>
                <w:sz w:val="16"/>
                <w:szCs w:val="16"/>
              </w:rPr>
              <w:drawing>
                <wp:inline distT="0" distB="0" distL="0" distR="0" wp14:anchorId="2B3201B7" wp14:editId="38789A8E">
                  <wp:extent cx="182880" cy="182880"/>
                  <wp:effectExtent l="0" t="0" r="7620" b="7620"/>
                  <wp:docPr id="1887638471" name="Picture 7" descr="A sign with a temperature and a few w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45017" name="Picture 7" descr="A sign with a temperature and a few waves&#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c>
        <w:tc>
          <w:tcPr>
            <w:tcW w:w="8281" w:type="dxa"/>
            <w:shd w:val="clear" w:color="auto" w:fill="FFFFFF" w:themeFill="background1"/>
            <w:tcMar>
              <w:top w:w="80" w:type="dxa"/>
              <w:left w:w="80" w:type="dxa"/>
              <w:bottom w:w="80" w:type="dxa"/>
              <w:right w:w="80" w:type="dxa"/>
            </w:tcMar>
            <w:vAlign w:val="center"/>
          </w:tcPr>
          <w:p w14:paraId="27497ABC" w14:textId="77777777" w:rsidR="00AF3A0F" w:rsidRDefault="00AF3A0F" w:rsidP="00486F58">
            <w:pPr>
              <w:spacing w:after="0" w:line="240" w:lineRule="auto"/>
            </w:pPr>
            <w:r w:rsidRPr="00CC2BF6">
              <w:rPr>
                <w:sz w:val="16"/>
              </w:rPr>
              <w:t>Autoclavable at the indicated temperature</w:t>
            </w:r>
          </w:p>
        </w:tc>
      </w:tr>
    </w:tbl>
    <w:p w14:paraId="11391BC9" w14:textId="77777777" w:rsidR="00032EF6" w:rsidRDefault="00032EF6"/>
    <w:p w14:paraId="051EDAA5" w14:textId="77777777" w:rsidR="00AF3A0F" w:rsidRDefault="00AF3A0F"/>
    <w:tbl>
      <w:tblPr>
        <w:tblStyle w:val="TableGrid"/>
        <w:tblW w:w="0" w:type="auto"/>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
        <w:gridCol w:w="5040"/>
      </w:tblGrid>
      <w:tr w:rsidR="00AF3A0F" w14:paraId="7B8239CE" w14:textId="77777777" w:rsidTr="00486F58">
        <w:tc>
          <w:tcPr>
            <w:tcW w:w="738" w:type="dxa"/>
          </w:tcPr>
          <w:p w14:paraId="1B10977E" w14:textId="77777777" w:rsidR="00AF3A0F" w:rsidRDefault="00AF3A0F" w:rsidP="00486F58">
            <w:pPr>
              <w:spacing w:after="0" w:line="360" w:lineRule="auto"/>
            </w:pPr>
            <w:r>
              <w:rPr>
                <w:noProof/>
              </w:rPr>
              <w:drawing>
                <wp:inline distT="0" distB="0" distL="0" distR="0" wp14:anchorId="3B739772" wp14:editId="5C85C66E">
                  <wp:extent cx="292100" cy="299080"/>
                  <wp:effectExtent l="0" t="0" r="0" b="6350"/>
                  <wp:docPr id="2441916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91659" name="Picture 244191659"/>
                          <pic:cNvPicPr/>
                        </pic:nvPicPr>
                        <pic:blipFill>
                          <a:blip r:embed="rId22"/>
                          <a:stretch>
                            <a:fillRect/>
                          </a:stretch>
                        </pic:blipFill>
                        <pic:spPr>
                          <a:xfrm>
                            <a:off x="0" y="0"/>
                            <a:ext cx="297756" cy="304871"/>
                          </a:xfrm>
                          <a:prstGeom prst="rect">
                            <a:avLst/>
                          </a:prstGeom>
                        </pic:spPr>
                      </pic:pic>
                    </a:graphicData>
                  </a:graphic>
                </wp:inline>
              </w:drawing>
            </w:r>
          </w:p>
        </w:tc>
        <w:tc>
          <w:tcPr>
            <w:tcW w:w="5040" w:type="dxa"/>
            <w:vMerge w:val="restart"/>
          </w:tcPr>
          <w:p w14:paraId="66908D05" w14:textId="77777777" w:rsidR="00AF3A0F" w:rsidRPr="007B7EE9" w:rsidRDefault="00AF3A0F" w:rsidP="00486F58">
            <w:pPr>
              <w:spacing w:after="0" w:line="360" w:lineRule="auto"/>
              <w:rPr>
                <w:color w:val="808080" w:themeColor="background1" w:themeShade="80"/>
              </w:rPr>
            </w:pPr>
            <w:r w:rsidRPr="007B7EE9">
              <w:rPr>
                <w:color w:val="808080" w:themeColor="background1" w:themeShade="80"/>
              </w:rPr>
              <w:t>Shenzhen Superline Technology Co., Ltd.</w:t>
            </w:r>
          </w:p>
          <w:p w14:paraId="527EE743" w14:textId="77777777" w:rsidR="00AF3A0F" w:rsidRPr="007B7EE9" w:rsidRDefault="00AF3A0F" w:rsidP="00486F58">
            <w:pPr>
              <w:spacing w:after="0" w:line="360" w:lineRule="auto"/>
              <w:rPr>
                <w:color w:val="808080" w:themeColor="background1" w:themeShade="80"/>
              </w:rPr>
            </w:pPr>
            <w:r w:rsidRPr="007B7EE9">
              <w:rPr>
                <w:color w:val="808080" w:themeColor="background1" w:themeShade="80"/>
              </w:rPr>
              <w:t xml:space="preserve">Factory: B401 &amp; 501, </w:t>
            </w:r>
            <w:proofErr w:type="spellStart"/>
            <w:r w:rsidRPr="007B7EE9">
              <w:rPr>
                <w:color w:val="808080" w:themeColor="background1" w:themeShade="80"/>
              </w:rPr>
              <w:t>Haomai</w:t>
            </w:r>
            <w:proofErr w:type="spellEnd"/>
            <w:r w:rsidRPr="007B7EE9">
              <w:rPr>
                <w:color w:val="808080" w:themeColor="background1" w:themeShade="80"/>
              </w:rPr>
              <w:t xml:space="preserve"> Industry Park, No. 2 Rongfeng Road, Jinsha Community, </w:t>
            </w:r>
            <w:proofErr w:type="spellStart"/>
            <w:r w:rsidRPr="007B7EE9">
              <w:rPr>
                <w:color w:val="808080" w:themeColor="background1" w:themeShade="80"/>
              </w:rPr>
              <w:t>Kengzi</w:t>
            </w:r>
            <w:proofErr w:type="spellEnd"/>
            <w:r w:rsidRPr="007B7EE9">
              <w:rPr>
                <w:color w:val="808080" w:themeColor="background1" w:themeShade="80"/>
              </w:rPr>
              <w:t xml:space="preserve"> Street, Pingshan, Shenzhen, Guangdong, P.R. China</w:t>
            </w:r>
          </w:p>
          <w:p w14:paraId="697AC523" w14:textId="77777777" w:rsidR="00AF3A0F" w:rsidRPr="007B7EE9" w:rsidRDefault="00AF3A0F" w:rsidP="00486F58">
            <w:pPr>
              <w:spacing w:after="0" w:line="360" w:lineRule="auto"/>
              <w:rPr>
                <w:color w:val="808080" w:themeColor="background1" w:themeShade="80"/>
              </w:rPr>
            </w:pPr>
            <w:r w:rsidRPr="007B7EE9">
              <w:rPr>
                <w:color w:val="808080" w:themeColor="background1" w:themeShade="80"/>
              </w:rPr>
              <w:t>Phone: +86 (0755) 26016056</w:t>
            </w:r>
          </w:p>
          <w:p w14:paraId="25E9BAB7" w14:textId="66E6A185" w:rsidR="00AF3A0F" w:rsidRPr="007B7EE9" w:rsidRDefault="00F32406" w:rsidP="00486F58">
            <w:pPr>
              <w:spacing w:after="0" w:line="360" w:lineRule="auto"/>
              <w:rPr>
                <w:color w:val="808080" w:themeColor="background1" w:themeShade="80"/>
              </w:rPr>
            </w:pPr>
            <w:r>
              <w:rPr>
                <w:rFonts w:ascii="SimSun" w:eastAsia="SimSun" w:hAnsi="SimSun" w:hint="eastAsia"/>
                <w:color w:val="808080" w:themeColor="background1" w:themeShade="80"/>
                <w:lang w:eastAsia="zh-CN"/>
              </w:rPr>
              <w:t>sales</w:t>
            </w:r>
            <w:r w:rsidR="00AF3A0F" w:rsidRPr="007B7EE9">
              <w:rPr>
                <w:color w:val="808080" w:themeColor="background1" w:themeShade="80"/>
              </w:rPr>
              <w:t>@supline.com</w:t>
            </w:r>
          </w:p>
          <w:p w14:paraId="12ACC0A5" w14:textId="77777777" w:rsidR="00AF3A0F" w:rsidRPr="007B7EE9" w:rsidRDefault="00AF3A0F" w:rsidP="00486F58">
            <w:pPr>
              <w:spacing w:after="0" w:line="360" w:lineRule="auto"/>
              <w:rPr>
                <w:color w:val="808080" w:themeColor="background1" w:themeShade="80"/>
              </w:rPr>
            </w:pPr>
            <w:r w:rsidRPr="007B7EE9">
              <w:rPr>
                <w:color w:val="808080" w:themeColor="background1" w:themeShade="80"/>
              </w:rPr>
              <w:t>www.nicdental.com</w:t>
            </w:r>
          </w:p>
          <w:p w14:paraId="08673C55" w14:textId="77777777" w:rsidR="00AF3A0F" w:rsidRDefault="00AF3A0F" w:rsidP="00486F58">
            <w:pPr>
              <w:spacing w:after="0" w:line="360" w:lineRule="auto"/>
            </w:pPr>
          </w:p>
        </w:tc>
      </w:tr>
      <w:tr w:rsidR="00AF3A0F" w14:paraId="11BDDA7D" w14:textId="77777777" w:rsidTr="00486F58">
        <w:tc>
          <w:tcPr>
            <w:tcW w:w="738" w:type="dxa"/>
          </w:tcPr>
          <w:p w14:paraId="4DF08521" w14:textId="77777777" w:rsidR="00AF3A0F" w:rsidRDefault="00AF3A0F" w:rsidP="00486F58">
            <w:pPr>
              <w:spacing w:after="0" w:line="360" w:lineRule="auto"/>
              <w:rPr>
                <w:noProof/>
              </w:rPr>
            </w:pPr>
            <w:r>
              <w:rPr>
                <w:noProof/>
              </w:rPr>
              <w:drawing>
                <wp:inline distT="0" distB="0" distL="0" distR="0" wp14:anchorId="131A57E2" wp14:editId="74AA3E7B">
                  <wp:extent cx="288813" cy="361950"/>
                  <wp:effectExtent l="0" t="0" r="0" b="0"/>
                  <wp:docPr id="881184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18463" name="Picture 88118463"/>
                          <pic:cNvPicPr/>
                        </pic:nvPicPr>
                        <pic:blipFill>
                          <a:blip r:embed="rId23"/>
                          <a:stretch>
                            <a:fillRect/>
                          </a:stretch>
                        </pic:blipFill>
                        <pic:spPr>
                          <a:xfrm>
                            <a:off x="0" y="0"/>
                            <a:ext cx="294338" cy="368874"/>
                          </a:xfrm>
                          <a:prstGeom prst="rect">
                            <a:avLst/>
                          </a:prstGeom>
                        </pic:spPr>
                      </pic:pic>
                    </a:graphicData>
                  </a:graphic>
                </wp:inline>
              </w:drawing>
            </w:r>
          </w:p>
        </w:tc>
        <w:tc>
          <w:tcPr>
            <w:tcW w:w="5040" w:type="dxa"/>
            <w:vMerge/>
          </w:tcPr>
          <w:p w14:paraId="1F300F0B" w14:textId="77777777" w:rsidR="00AF3A0F" w:rsidRDefault="00AF3A0F" w:rsidP="00486F58">
            <w:pPr>
              <w:spacing w:after="0" w:line="360" w:lineRule="auto"/>
            </w:pPr>
          </w:p>
        </w:tc>
      </w:tr>
    </w:tbl>
    <w:p w14:paraId="76F7CA16" w14:textId="77777777" w:rsidR="00AF3A0F" w:rsidRDefault="00AF3A0F"/>
    <w:sectPr w:rsidR="00AF3A0F" w:rsidSect="0020697C">
      <w:headerReference w:type="even" r:id="rId24"/>
      <w:headerReference w:type="default" r:id="rId25"/>
      <w:footerReference w:type="even" r:id="rId26"/>
      <w:footerReference w:type="default" r:id="rId27"/>
      <w:headerReference w:type="first" r:id="rId28"/>
      <w:footerReference w:type="first" r:id="rId29"/>
      <w:pgSz w:w="12240" w:h="15840"/>
      <w:pgMar w:top="1728" w:right="936" w:bottom="792" w:left="936"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14229" w14:textId="77777777" w:rsidR="0057024D" w:rsidRDefault="0057024D">
      <w:pPr>
        <w:spacing w:after="0" w:line="240" w:lineRule="auto"/>
      </w:pPr>
      <w:r>
        <w:separator/>
      </w:r>
    </w:p>
  </w:endnote>
  <w:endnote w:type="continuationSeparator" w:id="0">
    <w:p w14:paraId="618B29AE" w14:textId="77777777" w:rsidR="0057024D" w:rsidRDefault="005702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29C19" w14:textId="77777777" w:rsidR="0057718B" w:rsidRDefault="005771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99E61" w14:textId="75300CE8" w:rsidR="001956F2" w:rsidRPr="0057718B" w:rsidRDefault="0057718B" w:rsidP="0057718B">
    <w:pPr>
      <w:pStyle w:val="Footer"/>
      <w:jc w:val="center"/>
      <w:rPr>
        <w:rFonts w:eastAsia="SimSun" w:hint="eastAsia"/>
        <w:lang w:eastAsia="zh-CN"/>
      </w:rPr>
    </w:pPr>
    <w:r>
      <w:rPr>
        <w:rFonts w:eastAsia="SimSun" w:hint="eastAsia"/>
        <w:color w:val="282828"/>
        <w:sz w:val="16"/>
        <w:lang w:eastAsia="zh-CN"/>
      </w:rPr>
      <w:t>US D</w:t>
    </w:r>
    <w:r>
      <w:rPr>
        <w:color w:val="282828"/>
        <w:sz w:val="16"/>
      </w:rPr>
      <w:t xml:space="preserve">istributor: </w:t>
    </w:r>
    <w:r>
      <w:rPr>
        <w:rFonts w:eastAsia="SimSun" w:hint="eastAsia"/>
        <w:color w:val="282828"/>
        <w:sz w:val="16"/>
        <w:lang w:eastAsia="zh-CN"/>
      </w:rPr>
      <w:t>NICTEK., LLC</w:t>
    </w:r>
    <w:r>
      <w:rPr>
        <w:color w:val="282828"/>
        <w:sz w:val="16"/>
      </w:rPr>
      <w:t xml:space="preserve">. | </w:t>
    </w:r>
    <w:r>
      <w:rPr>
        <w:rFonts w:eastAsia="SimSun" w:hint="eastAsia"/>
        <w:color w:val="282828"/>
        <w:sz w:val="16"/>
        <w:lang w:eastAsia="zh-CN"/>
      </w:rPr>
      <w:t>support@nictek.us</w:t>
    </w:r>
    <w:r>
      <w:rPr>
        <w:color w:val="282828"/>
        <w:sz w:val="16"/>
      </w:rPr>
      <w:t xml:space="preserve"> | www.</w:t>
    </w:r>
    <w:r>
      <w:rPr>
        <w:rFonts w:eastAsia="SimSun" w:hint="eastAsia"/>
        <w:color w:val="282828"/>
        <w:sz w:val="16"/>
        <w:lang w:eastAsia="zh-CN"/>
      </w:rPr>
      <w:t>nictek</w:t>
    </w:r>
    <w:r>
      <w:rPr>
        <w:color w:val="282828"/>
        <w:sz w:val="16"/>
      </w:rPr>
      <w:t>.</w:t>
    </w:r>
    <w:r>
      <w:rPr>
        <w:rFonts w:eastAsia="SimSun" w:hint="eastAsia"/>
        <w:color w:val="282828"/>
        <w:sz w:val="16"/>
        <w:lang w:eastAsia="zh-CN"/>
      </w:rPr>
      <w:t>us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32A26" w14:textId="77777777" w:rsidR="0057718B" w:rsidRDefault="005771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6D165" w14:textId="77777777" w:rsidR="0057024D" w:rsidRDefault="0057024D">
      <w:pPr>
        <w:spacing w:after="0" w:line="240" w:lineRule="auto"/>
      </w:pPr>
      <w:r>
        <w:separator/>
      </w:r>
    </w:p>
  </w:footnote>
  <w:footnote w:type="continuationSeparator" w:id="0">
    <w:p w14:paraId="40E320F8" w14:textId="77777777" w:rsidR="0057024D" w:rsidRDefault="005702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E7F8E" w14:textId="77777777" w:rsidR="0057718B" w:rsidRDefault="005771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8"/>
      <w:gridCol w:w="8406"/>
    </w:tblGrid>
    <w:tr w:rsidR="007E1BA5" w14:paraId="4F2FDD92" w14:textId="77777777" w:rsidTr="00216994">
      <w:tc>
        <w:tcPr>
          <w:tcW w:w="2178" w:type="dxa"/>
          <w:vAlign w:val="center"/>
        </w:tcPr>
        <w:p w14:paraId="042FB5AC" w14:textId="77777777" w:rsidR="007E1BA5" w:rsidRDefault="007E1BA5" w:rsidP="00216994">
          <w:pPr>
            <w:pStyle w:val="Header"/>
          </w:pPr>
          <w:r>
            <w:rPr>
              <w:noProof/>
            </w:rPr>
            <w:drawing>
              <wp:inline distT="0" distB="0" distL="0" distR="0" wp14:anchorId="75A33B0D" wp14:editId="7BE9DF8A">
                <wp:extent cx="1155700" cy="364394"/>
                <wp:effectExtent l="0" t="0" r="6350" b="17145"/>
                <wp:docPr id="16645337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533781" name="Picture 1664533781"/>
                        <pic:cNvPicPr/>
                      </pic:nvPicPr>
                      <pic:blipFill>
                        <a:blip r:embed="rId1"/>
                        <a:stretch>
                          <a:fillRect/>
                        </a:stretch>
                      </pic:blipFill>
                      <pic:spPr>
                        <a:xfrm>
                          <a:off x="0" y="0"/>
                          <a:ext cx="1183213" cy="373069"/>
                        </a:xfrm>
                        <a:prstGeom prst="rect">
                          <a:avLst/>
                        </a:prstGeom>
                        <a:effectLst>
                          <a:outerShdw blurRad="50800" dist="50800" dir="5400000" sx="54000" sy="54000" algn="ctr" rotWithShape="0">
                            <a:srgbClr val="000000">
                              <a:alpha val="43137"/>
                            </a:srgbClr>
                          </a:outerShdw>
                          <a:softEdge rad="0"/>
                        </a:effectLst>
                      </pic:spPr>
                    </pic:pic>
                  </a:graphicData>
                </a:graphic>
              </wp:inline>
            </w:drawing>
          </w:r>
        </w:p>
      </w:tc>
      <w:tc>
        <w:tcPr>
          <w:tcW w:w="8406" w:type="dxa"/>
          <w:vAlign w:val="center"/>
        </w:tcPr>
        <w:p w14:paraId="35593F62" w14:textId="74853FB9" w:rsidR="007E1BA5" w:rsidRPr="00216994" w:rsidRDefault="007E1BA5" w:rsidP="00216994">
          <w:pPr>
            <w:spacing w:after="0" w:line="360" w:lineRule="auto"/>
            <w:rPr>
              <w:b/>
              <w:color w:val="FFFFFF" w:themeColor="background1"/>
              <w:sz w:val="32"/>
              <w:szCs w:val="20"/>
            </w:rPr>
          </w:pPr>
          <w:r>
            <w:rPr>
              <w:b/>
              <w:color w:val="FFFFFF"/>
              <w:sz w:val="32"/>
            </w:rPr>
            <w:t>NIC</w:t>
          </w:r>
          <w:r w:rsidR="00673825" w:rsidRPr="00673825">
            <w:rPr>
              <w:b/>
              <w:color w:val="FFFFFF"/>
              <w:sz w:val="32"/>
              <w:vertAlign w:val="superscript"/>
            </w:rPr>
            <w:t>®</w:t>
          </w:r>
          <w:r>
            <w:rPr>
              <w:b/>
              <w:color w:val="FFFFFF"/>
              <w:sz w:val="32"/>
            </w:rPr>
            <w:t xml:space="preserve"> U+ Gold Heat-Treated </w:t>
          </w:r>
          <w:proofErr w:type="spellStart"/>
          <w:r>
            <w:rPr>
              <w:b/>
              <w:color w:val="FFFFFF"/>
              <w:sz w:val="32"/>
            </w:rPr>
            <w:t>NiTi</w:t>
          </w:r>
          <w:proofErr w:type="spellEnd"/>
          <w:r>
            <w:rPr>
              <w:b/>
              <w:color w:val="FFFFFF"/>
              <w:sz w:val="32"/>
            </w:rPr>
            <w:t xml:space="preserve"> Rotary Files</w:t>
          </w:r>
        </w:p>
        <w:p w14:paraId="3BE15969" w14:textId="77777777" w:rsidR="00216994" w:rsidRPr="00216994" w:rsidRDefault="00216994" w:rsidP="00216994">
          <w:pPr>
            <w:spacing w:after="0" w:line="360" w:lineRule="auto"/>
            <w:rPr>
              <w:b/>
              <w:bCs/>
              <w:color w:val="FFFFFF" w:themeColor="background1"/>
            </w:rPr>
          </w:pPr>
          <w:r>
            <w:rPr>
              <w:b/>
              <w:color w:val="FFFFFF"/>
              <w:sz w:val="22"/>
            </w:rPr>
            <w:t>Instruction For Use (Non-Sterile)</w:t>
          </w:r>
        </w:p>
      </w:tc>
    </w:tr>
  </w:tbl>
  <w:p w14:paraId="7A540E5D" w14:textId="77777777" w:rsidR="001956F2" w:rsidRPr="007E1BA5" w:rsidRDefault="00216994" w:rsidP="007E1BA5">
    <w:pPr>
      <w:pStyle w:val="Header"/>
    </w:pPr>
    <w:r>
      <w:rPr>
        <w:noProof/>
      </w:rPr>
      <mc:AlternateContent>
        <mc:Choice Requires="wps">
          <w:drawing>
            <wp:anchor distT="0" distB="0" distL="114300" distR="114300" simplePos="0" relativeHeight="251658752" behindDoc="1" locked="0" layoutInCell="1" allowOverlap="1" wp14:anchorId="3A448449" wp14:editId="07612F92">
              <wp:simplePos x="0" y="0"/>
              <wp:positionH relativeFrom="column">
                <wp:posOffset>-784860</wp:posOffset>
              </wp:positionH>
              <wp:positionV relativeFrom="paragraph">
                <wp:posOffset>-851535</wp:posOffset>
              </wp:positionV>
              <wp:extent cx="8382000" cy="1022350"/>
              <wp:effectExtent l="57150" t="19050" r="76200" b="82550"/>
              <wp:wrapNone/>
              <wp:docPr id="1523426942" name="Flowchart: Document 5"/>
              <wp:cNvGraphicFramePr/>
              <a:graphic xmlns:a="http://schemas.openxmlformats.org/drawingml/2006/main">
                <a:graphicData uri="http://schemas.microsoft.com/office/word/2010/wordprocessingShape">
                  <wps:wsp>
                    <wps:cNvSpPr/>
                    <wps:spPr>
                      <a:xfrm>
                        <a:off x="0" y="0"/>
                        <a:ext cx="8382000" cy="1022350"/>
                      </a:xfrm>
                      <a:prstGeom prst="flowChartDocument">
                        <a:avLst/>
                      </a:prstGeom>
                      <a:gradFill flip="none" rotWithShape="1">
                        <a:gsLst>
                          <a:gs pos="57000">
                            <a:srgbClr val="6F3F18"/>
                          </a:gs>
                          <a:gs pos="0">
                            <a:schemeClr val="tx1"/>
                          </a:gs>
                          <a:gs pos="100000">
                            <a:srgbClr val="F68D36"/>
                          </a:gs>
                        </a:gsLst>
                        <a:lin ang="0" scaled="1"/>
                        <a:tileRect/>
                      </a:gradFill>
                    </wps:spPr>
                    <wps:style>
                      <a:lnRef idx="1">
                        <a:schemeClr val="accent6"/>
                      </a:lnRef>
                      <a:fillRef idx="3">
                        <a:schemeClr val="accent6"/>
                      </a:fillRef>
                      <a:effectRef idx="2">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1C8684"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5" o:spid="_x0000_s1026" type="#_x0000_t114" style="position:absolute;margin-left:-61.8pt;margin-top:-67.05pt;width:660pt;height:8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" fillcolor="black [3213]" strokecolor="#f68c36 [3049]">
              <v:fill color2="#f68d36" rotate="t" angle="90" colors="0 black;37356f #6f3f18;1 #f68d36" focus="100%" type="gradient"/>
              <v:shadow on="t" color="black" opacity="22937f" origin=",.5" offset="0,.63889mm"/>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23ABE" w14:textId="77777777" w:rsidR="0057718B" w:rsidRDefault="005771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69966114">
    <w:abstractNumId w:val="8"/>
  </w:num>
  <w:num w:numId="2" w16cid:durableId="2016876545">
    <w:abstractNumId w:val="6"/>
  </w:num>
  <w:num w:numId="3" w16cid:durableId="899902320">
    <w:abstractNumId w:val="5"/>
  </w:num>
  <w:num w:numId="4" w16cid:durableId="803238824">
    <w:abstractNumId w:val="4"/>
  </w:num>
  <w:num w:numId="5" w16cid:durableId="1690181686">
    <w:abstractNumId w:val="7"/>
  </w:num>
  <w:num w:numId="6" w16cid:durableId="240481587">
    <w:abstractNumId w:val="3"/>
  </w:num>
  <w:num w:numId="7" w16cid:durableId="533465156">
    <w:abstractNumId w:val="2"/>
  </w:num>
  <w:num w:numId="8" w16cid:durableId="1198204002">
    <w:abstractNumId w:val="1"/>
  </w:num>
  <w:num w:numId="9" w16cid:durableId="2092040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7051"/>
    <w:rsid w:val="00032EF6"/>
    <w:rsid w:val="00034616"/>
    <w:rsid w:val="0004759C"/>
    <w:rsid w:val="0006063C"/>
    <w:rsid w:val="0007541D"/>
    <w:rsid w:val="00077EC8"/>
    <w:rsid w:val="000F6107"/>
    <w:rsid w:val="00126DA8"/>
    <w:rsid w:val="0015074B"/>
    <w:rsid w:val="001956F2"/>
    <w:rsid w:val="001E3FF2"/>
    <w:rsid w:val="0020697C"/>
    <w:rsid w:val="00216994"/>
    <w:rsid w:val="00257DD7"/>
    <w:rsid w:val="0029639D"/>
    <w:rsid w:val="002C2A3F"/>
    <w:rsid w:val="002D3D8B"/>
    <w:rsid w:val="00305CBA"/>
    <w:rsid w:val="00326F90"/>
    <w:rsid w:val="00336AB2"/>
    <w:rsid w:val="004C6BB1"/>
    <w:rsid w:val="0054791F"/>
    <w:rsid w:val="0057024D"/>
    <w:rsid w:val="00571194"/>
    <w:rsid w:val="0057718B"/>
    <w:rsid w:val="00673825"/>
    <w:rsid w:val="006D416D"/>
    <w:rsid w:val="006F776E"/>
    <w:rsid w:val="00786005"/>
    <w:rsid w:val="007B7EE9"/>
    <w:rsid w:val="007C572B"/>
    <w:rsid w:val="007C7CEB"/>
    <w:rsid w:val="007E1BA5"/>
    <w:rsid w:val="00800348"/>
    <w:rsid w:val="00872BE8"/>
    <w:rsid w:val="008F061C"/>
    <w:rsid w:val="00940EA7"/>
    <w:rsid w:val="009D056A"/>
    <w:rsid w:val="00A41E6A"/>
    <w:rsid w:val="00AA1D8D"/>
    <w:rsid w:val="00AF3A0F"/>
    <w:rsid w:val="00B47730"/>
    <w:rsid w:val="00B70372"/>
    <w:rsid w:val="00B75653"/>
    <w:rsid w:val="00CB0664"/>
    <w:rsid w:val="00CC2BF6"/>
    <w:rsid w:val="00D55922"/>
    <w:rsid w:val="00DA6C7B"/>
    <w:rsid w:val="00DD45F1"/>
    <w:rsid w:val="00EA2ABF"/>
    <w:rsid w:val="00F316CF"/>
    <w:rsid w:val="00F3240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65C9CC"/>
  <w14:defaultImageDpi w14:val="300"/>
  <w15:docId w15:val="{C61DD273-9ADA-489C-8083-D21829F07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eastAsia="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F6107"/>
    <w:rPr>
      <w:color w:val="0000FF" w:themeColor="hyperlink"/>
      <w:u w:val="single"/>
    </w:rPr>
  </w:style>
  <w:style w:type="character" w:styleId="UnresolvedMention">
    <w:name w:val="Unresolved Mention"/>
    <w:basedOn w:val="DefaultParagraphFont"/>
    <w:uiPriority w:val="99"/>
    <w:semiHidden/>
    <w:unhideWhenUsed/>
    <w:rsid w:val="000F6107"/>
    <w:rPr>
      <w:color w:val="605E5C"/>
      <w:shd w:val="clear" w:color="auto" w:fill="E1DFDD"/>
    </w:rPr>
  </w:style>
  <w:style w:type="paragraph" w:customStyle="1" w:styleId="Default">
    <w:name w:val="Default"/>
    <w:rsid w:val="009D056A"/>
    <w:pPr>
      <w:autoSpaceDE w:val="0"/>
      <w:autoSpaceDN w:val="0"/>
      <w:adjustRightInd w:val="0"/>
      <w:spacing w:after="0" w:line="240" w:lineRule="auto"/>
    </w:pPr>
    <w:rPr>
      <w:rFonts w:ascii="Calibri" w:eastAsiaTheme="minorHAnsi" w:hAnsi="Calibri" w:cs="Calibri"/>
      <w:color w:val="000000"/>
      <w:sz w:val="24"/>
      <w:szCs w:val="24"/>
      <w:lang w:val="en-CA"/>
      <w14:ligatures w14:val="standardContextual"/>
    </w:rPr>
  </w:style>
  <w:style w:type="paragraph" w:styleId="Revision">
    <w:name w:val="Revision"/>
    <w:hidden/>
    <w:uiPriority w:val="99"/>
    <w:semiHidden/>
    <w:rsid w:val="00F32406"/>
    <w:pPr>
      <w:spacing w:after="0" w:line="240" w:lineRule="auto"/>
    </w:pPr>
    <w:rPr>
      <w:rFonts w:ascii="Arial" w:eastAsia="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jpg"/><Relationship Id="rId28"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jpeg"/><Relationship Id="rId22" Type="http://schemas.openxmlformats.org/officeDocument/2006/relationships/image" Target="media/image15.jpg"/><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6</Pages>
  <Words>1818</Words>
  <Characters>10367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12161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 U+ IFU - Non-Sterile</dc:title>
  <dc:subject/>
  <dc:creator/>
  <cp:keywords/>
  <dc:description>generated by python-docx</dc:description>
  <cp:lastModifiedBy>Johnny Xie</cp:lastModifiedBy>
  <cp:revision>22</cp:revision>
  <cp:lastPrinted>2026-07-10T17:18:00Z</cp:lastPrinted>
  <dcterms:created xsi:type="dcterms:W3CDTF">2013-12-23T23:15:00Z</dcterms:created>
  <dcterms:modified xsi:type="dcterms:W3CDTF">2026-08-10T06:55:00Z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6ac51fab-a9f9-4922-bddd-c29b89cfb772</vt:lpwstr>
  </property>
</Properties>
</file>