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EE37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1. Product Name</w:t>
      </w:r>
    </w:p>
    <w:p w14:paraId="285E9251" w14:textId="18188EAB" w:rsidR="00C14EAA" w:rsidRDefault="00CF5F89">
      <w:pPr>
        <w:spacing w:after="80"/>
      </w:pPr>
      <w:r>
        <w:t>NIC</w:t>
      </w:r>
      <w:r w:rsidRPr="00CF5F89">
        <w:rPr>
          <w:vertAlign w:val="superscript"/>
        </w:rPr>
        <w:t>®</w:t>
      </w:r>
      <w:r>
        <w:t xml:space="preserve"> MH Heat-Treated CM Wire Rotary Files</w:t>
      </w:r>
    </w:p>
    <w:p w14:paraId="4F1FFB33" w14:textId="77777777" w:rsidR="00C14EAA" w:rsidRDefault="004751EF">
      <w:pPr>
        <w:spacing w:after="80"/>
      </w:pPr>
      <w:r>
        <w:t>This IFU applies to the NIC</w:t>
      </w:r>
      <w:r w:rsidRPr="00CF5F89">
        <w:rPr>
          <w:vertAlign w:val="superscript"/>
        </w:rPr>
        <w:t>®</w:t>
      </w:r>
      <w:r>
        <w:t xml:space="preserve"> MH rotary files listed below.</w:t>
      </w:r>
    </w:p>
    <w:p w14:paraId="18F4C233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2. Product Description</w:t>
      </w:r>
    </w:p>
    <w:p w14:paraId="00CADCDF" w14:textId="354F1252" w:rsidR="00C14EAA" w:rsidRDefault="00CF5F89">
      <w:pPr>
        <w:spacing w:after="80"/>
      </w:pPr>
      <w:r>
        <w:t>NIC</w:t>
      </w:r>
      <w:r w:rsidRPr="00CF5F89">
        <w:rPr>
          <w:vertAlign w:val="superscript"/>
        </w:rPr>
        <w:t>®</w:t>
      </w:r>
      <w:r>
        <w:t xml:space="preserve"> MH files are engine-driven nickel-titanium root-canal instruments intended for continuous rotary root canal preparation.</w:t>
      </w:r>
    </w:p>
    <w:p w14:paraId="01880F49" w14:textId="0AC64B73" w:rsidR="00C14EAA" w:rsidRDefault="004751EF">
      <w:pPr>
        <w:spacing w:after="80"/>
      </w:pPr>
      <w:r>
        <w:t xml:space="preserve">The files are manufactured from </w:t>
      </w:r>
      <w:r w:rsidR="00CF5F89">
        <w:t>NIC</w:t>
      </w:r>
      <w:r w:rsidR="00CF5F89" w:rsidRPr="00CF5F89">
        <w:rPr>
          <w:vertAlign w:val="superscript"/>
        </w:rPr>
        <w:t>®</w:t>
      </w:r>
      <w:r>
        <w:t xml:space="preserve"> </w:t>
      </w:r>
      <w:proofErr w:type="spellStart"/>
      <w:proofErr w:type="gramStart"/>
      <w:r>
        <w:t>MaxTech</w:t>
      </w:r>
      <w:proofErr w:type="spellEnd"/>
      <w:r>
        <w:t xml:space="preserve"> </w:t>
      </w:r>
      <w:r w:rsidR="00D810E8">
        <w:rPr>
          <w:rFonts w:eastAsia="SimSun" w:hint="eastAsia"/>
          <w:lang w:eastAsia="zh-CN"/>
        </w:rPr>
        <w:t xml:space="preserve"> 9.0</w:t>
      </w:r>
      <w:proofErr w:type="gramEnd"/>
      <w:r>
        <w:t xml:space="preserve"> heat-treated CM Wire, designed to provide high flexibility, reduced shape memory, and the ability to follow canal curvature without actively straightening the anatomy.</w:t>
      </w:r>
    </w:p>
    <w:p w14:paraId="5BBF26CE" w14:textId="581D8041" w:rsidR="00C14EAA" w:rsidRDefault="004751EF">
      <w:pPr>
        <w:spacing w:after="80"/>
      </w:pPr>
      <w:r>
        <w:t xml:space="preserve">The MH system provides a flexible constant-taper rotary workflow with .04 and .06 tapers, covering ISO tip sizes 17 through </w:t>
      </w:r>
      <w:r w:rsidR="00D810E8">
        <w:rPr>
          <w:rFonts w:eastAsia="SimSun" w:hint="eastAsia"/>
          <w:lang w:eastAsia="zh-CN"/>
        </w:rPr>
        <w:t>45</w:t>
      </w:r>
      <w:r w:rsidR="00D810E8">
        <w:t xml:space="preserve"> </w:t>
      </w:r>
      <w:r>
        <w:t>for progressive shaping and straightforward obturation planning.</w:t>
      </w:r>
    </w:p>
    <w:p w14:paraId="4F409685" w14:textId="7ECE1C3F" w:rsidR="00C14EAA" w:rsidRDefault="004751EF">
      <w:pPr>
        <w:spacing w:after="80"/>
      </w:pPr>
      <w:r>
        <w:t>The file design includes a triangular cross-section, a non-cutting guiding tip, a 1</w:t>
      </w:r>
      <w:r w:rsidR="00D810E8">
        <w:rPr>
          <w:rFonts w:eastAsia="SimSun" w:hint="eastAsia"/>
          <w:lang w:eastAsia="zh-CN"/>
        </w:rPr>
        <w:t xml:space="preserve"> 0.8-1.0</w:t>
      </w:r>
      <w:r>
        <w:t xml:space="preserve"> mm maximum flute diameter, and an 11 mm handle for improved posterior access.</w:t>
      </w:r>
    </w:p>
    <w:p w14:paraId="7BDB4A33" w14:textId="77777777" w:rsidR="00C14EAA" w:rsidRDefault="004751EF">
      <w:pPr>
        <w:pStyle w:val="ListBullet"/>
      </w:pPr>
      <w:r>
        <w:t>Continuous clockwise rotary movement</w:t>
      </w:r>
    </w:p>
    <w:p w14:paraId="26BA7739" w14:textId="77777777" w:rsidR="00C14EAA" w:rsidRDefault="004751EF">
      <w:pPr>
        <w:pStyle w:val="ListBullet"/>
      </w:pPr>
      <w:r>
        <w:t>Flexible constant-taper shaping workflow</w:t>
      </w:r>
    </w:p>
    <w:p w14:paraId="5A7C8060" w14:textId="77777777" w:rsidR="00C14EAA" w:rsidRDefault="004751EF">
      <w:pPr>
        <w:pStyle w:val="ListBullet"/>
      </w:pPr>
      <w:r>
        <w:t>.04 and .06 constant tapers</w:t>
      </w:r>
    </w:p>
    <w:p w14:paraId="7555C554" w14:textId="441E8689" w:rsidR="00C14EAA" w:rsidRDefault="004751EF">
      <w:pPr>
        <w:pStyle w:val="ListBullet"/>
      </w:pPr>
      <w:r>
        <w:t xml:space="preserve">ISO tip sizes 17 through </w:t>
      </w:r>
      <w:r w:rsidR="00D810E8">
        <w:rPr>
          <w:rFonts w:eastAsia="SimSun" w:hint="eastAsia"/>
          <w:lang w:eastAsia="zh-CN"/>
        </w:rPr>
        <w:t>45</w:t>
      </w:r>
    </w:p>
    <w:p w14:paraId="76801B47" w14:textId="621C141A" w:rsidR="00C14EAA" w:rsidRDefault="004751EF">
      <w:pPr>
        <w:pStyle w:val="ListBullet"/>
      </w:pPr>
      <w:proofErr w:type="spellStart"/>
      <w:r>
        <w:t>MaxTech</w:t>
      </w:r>
      <w:proofErr w:type="spellEnd"/>
      <w:r>
        <w:t xml:space="preserve"> </w:t>
      </w:r>
      <w:r w:rsidR="00D810E8">
        <w:rPr>
          <w:rFonts w:eastAsia="SimSun" w:hint="eastAsia"/>
          <w:lang w:eastAsia="zh-CN"/>
        </w:rPr>
        <w:t>9.0</w:t>
      </w:r>
      <w:r>
        <w:t xml:space="preserve"> heat-treated CM Wire</w:t>
      </w:r>
    </w:p>
    <w:p w14:paraId="2BA3650F" w14:textId="77777777" w:rsidR="00C14EAA" w:rsidRDefault="004751EF">
      <w:pPr>
        <w:pStyle w:val="ListBullet"/>
      </w:pPr>
      <w:r>
        <w:t>Reduced shape memory</w:t>
      </w:r>
    </w:p>
    <w:p w14:paraId="3668CA70" w14:textId="77777777" w:rsidR="00C14EAA" w:rsidRDefault="004751EF">
      <w:pPr>
        <w:pStyle w:val="ListBullet"/>
      </w:pPr>
      <w:r>
        <w:t>Triangular cross-section</w:t>
      </w:r>
    </w:p>
    <w:p w14:paraId="6D2B0A4B" w14:textId="77777777" w:rsidR="00C14EAA" w:rsidRDefault="004751EF">
      <w:pPr>
        <w:pStyle w:val="ListBullet"/>
      </w:pPr>
      <w:r>
        <w:t>Non-cutting guiding tip</w:t>
      </w:r>
    </w:p>
    <w:p w14:paraId="2736D6C2" w14:textId="6A3C1D95" w:rsidR="00C14EAA" w:rsidRDefault="00D810E8">
      <w:pPr>
        <w:pStyle w:val="ListBullet"/>
      </w:pPr>
      <w:r>
        <w:rPr>
          <w:rFonts w:eastAsia="SimSun" w:hint="eastAsia"/>
          <w:lang w:eastAsia="zh-CN"/>
        </w:rPr>
        <w:t xml:space="preserve"> 0.8-1.0</w:t>
      </w:r>
      <w:r w:rsidR="004751EF">
        <w:t xml:space="preserve"> mm maximum flute diameter</w:t>
      </w:r>
    </w:p>
    <w:p w14:paraId="7DD99F86" w14:textId="77777777" w:rsidR="00C14EAA" w:rsidRDefault="004751EF">
      <w:pPr>
        <w:pStyle w:val="ListBullet"/>
      </w:pPr>
      <w:r>
        <w:t>11 mm handle</w:t>
      </w:r>
    </w:p>
    <w:p w14:paraId="20C9C9B9" w14:textId="77777777" w:rsidR="00C14EAA" w:rsidRDefault="004751EF">
      <w:pPr>
        <w:pStyle w:val="ListBullet"/>
      </w:pPr>
      <w:r>
        <w:t>6 instruments per pack</w:t>
      </w:r>
    </w:p>
    <w:p w14:paraId="784C835D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3. Composition</w:t>
      </w:r>
    </w:p>
    <w:p w14:paraId="2A5879BA" w14:textId="1F47CBCD" w:rsidR="00C14EAA" w:rsidRDefault="004751EF">
      <w:pPr>
        <w:spacing w:after="80"/>
      </w:pPr>
      <w:r>
        <w:t xml:space="preserve">The cutting part of the instruments is made of </w:t>
      </w:r>
      <w:proofErr w:type="spellStart"/>
      <w:r>
        <w:t>MaxTech</w:t>
      </w:r>
      <w:proofErr w:type="spellEnd"/>
      <w:r>
        <w:t xml:space="preserve"> </w:t>
      </w:r>
      <w:r w:rsidR="00D810E8">
        <w:rPr>
          <w:rFonts w:eastAsia="SimSun" w:hint="eastAsia"/>
          <w:lang w:eastAsia="zh-CN"/>
        </w:rPr>
        <w:t>9.0</w:t>
      </w:r>
      <w:r>
        <w:t xml:space="preserve"> heat-treated CM Wire nickel-titanium alloy.</w:t>
      </w: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C14EAA" w14:paraId="06ADE670" w14:textId="77777777" w:rsidTr="0091417B">
        <w:trPr>
          <w:trHeight w:val="303"/>
          <w:jc w:val="center"/>
        </w:trPr>
        <w:tc>
          <w:tcPr>
            <w:tcW w:w="360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F42A0A0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</w:rPr>
              <w:t>Component</w:t>
            </w:r>
          </w:p>
        </w:tc>
        <w:tc>
          <w:tcPr>
            <w:tcW w:w="57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5A18DB9C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</w:rPr>
              <w:t>Material</w:t>
            </w:r>
          </w:p>
        </w:tc>
      </w:tr>
      <w:tr w:rsidR="00C14EAA" w14:paraId="710A716D" w14:textId="77777777" w:rsidTr="0091417B">
        <w:trPr>
          <w:trHeight w:val="303"/>
          <w:jc w:val="center"/>
        </w:trPr>
        <w:tc>
          <w:tcPr>
            <w:tcW w:w="360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86E0657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Working part</w:t>
            </w:r>
          </w:p>
        </w:tc>
        <w:tc>
          <w:tcPr>
            <w:tcW w:w="57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FF62587" w14:textId="206235D1" w:rsidR="00C14EAA" w:rsidRDefault="004751EF">
            <w:pPr>
              <w:spacing w:after="0" w:line="252" w:lineRule="auto"/>
            </w:pPr>
            <w:proofErr w:type="spellStart"/>
            <w:r>
              <w:rPr>
                <w:color w:val="20272C"/>
              </w:rPr>
              <w:t>MaxTech</w:t>
            </w:r>
            <w:proofErr w:type="spellEnd"/>
            <w:r>
              <w:rPr>
                <w:color w:val="20272C"/>
              </w:rPr>
              <w:t xml:space="preserve"> </w:t>
            </w:r>
            <w:r w:rsidR="00D810E8">
              <w:rPr>
                <w:rFonts w:eastAsia="SimSun" w:hint="eastAsia"/>
                <w:color w:val="20272C"/>
                <w:lang w:eastAsia="zh-CN"/>
              </w:rPr>
              <w:t>9.0</w:t>
            </w:r>
            <w:r>
              <w:rPr>
                <w:color w:val="20272C"/>
              </w:rPr>
              <w:t xml:space="preserve"> heat-treated CM Wire </w:t>
            </w:r>
            <w:proofErr w:type="spellStart"/>
            <w:r>
              <w:rPr>
                <w:color w:val="20272C"/>
              </w:rPr>
              <w:t>NiTi</w:t>
            </w:r>
            <w:proofErr w:type="spellEnd"/>
            <w:r>
              <w:rPr>
                <w:color w:val="20272C"/>
              </w:rPr>
              <w:t xml:space="preserve"> alloy</w:t>
            </w:r>
          </w:p>
        </w:tc>
      </w:tr>
      <w:tr w:rsidR="00C14EAA" w14:paraId="30E1C188" w14:textId="77777777" w:rsidTr="0091417B">
        <w:trPr>
          <w:trHeight w:val="303"/>
          <w:jc w:val="center"/>
        </w:trPr>
        <w:tc>
          <w:tcPr>
            <w:tcW w:w="360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8AE4415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Shank</w:t>
            </w:r>
          </w:p>
        </w:tc>
        <w:tc>
          <w:tcPr>
            <w:tcW w:w="57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076993F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Metal alloy</w:t>
            </w:r>
          </w:p>
        </w:tc>
      </w:tr>
      <w:tr w:rsidR="00C14EAA" w14:paraId="2E8BA885" w14:textId="77777777" w:rsidTr="0091417B">
        <w:trPr>
          <w:trHeight w:val="303"/>
          <w:jc w:val="center"/>
        </w:trPr>
        <w:tc>
          <w:tcPr>
            <w:tcW w:w="360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FCA485C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Stopper</w:t>
            </w:r>
          </w:p>
        </w:tc>
        <w:tc>
          <w:tcPr>
            <w:tcW w:w="57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E46D5F9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Silicone rubber</w:t>
            </w:r>
          </w:p>
        </w:tc>
      </w:tr>
    </w:tbl>
    <w:p w14:paraId="3ECCC1EB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4. Available Files</w:t>
      </w:r>
    </w:p>
    <w:p w14:paraId="503838C6" w14:textId="522857E5" w:rsidR="00C14EAA" w:rsidRDefault="004751EF">
      <w:pPr>
        <w:spacing w:after="80"/>
      </w:pPr>
      <w:r>
        <w:t>The MH range includes 1</w:t>
      </w:r>
      <w:r w:rsidR="00D810E8">
        <w:rPr>
          <w:rFonts w:eastAsia="SimSun" w:hint="eastAsia"/>
          <w:lang w:eastAsia="zh-CN"/>
        </w:rPr>
        <w:t>4</w:t>
      </w:r>
      <w:r>
        <w:t xml:space="preserve"> size-and-taper combinations. Files larger than 4</w:t>
      </w:r>
      <w:r w:rsidR="00D810E8">
        <w:rPr>
          <w:rFonts w:eastAsia="SimSun" w:hint="eastAsia"/>
          <w:lang w:eastAsia="zh-CN"/>
        </w:rPr>
        <w:t>5</w:t>
      </w:r>
      <w:r>
        <w:t>/.04 or 4</w:t>
      </w:r>
      <w:r w:rsidR="00D810E8">
        <w:rPr>
          <w:rFonts w:eastAsia="SimSun" w:hint="eastAsia"/>
          <w:lang w:eastAsia="zh-CN"/>
        </w:rPr>
        <w:t>5</w:t>
      </w:r>
      <w:r>
        <w:t>/.06 are not included in this system.</w:t>
      </w:r>
    </w:p>
    <w:tbl>
      <w:tblPr>
        <w:tblStyle w:val="TableGrid"/>
        <w:tblW w:w="9792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3168"/>
        <w:gridCol w:w="3024"/>
        <w:gridCol w:w="2160"/>
      </w:tblGrid>
      <w:tr w:rsidR="00C14EAA" w14:paraId="62553ECE" w14:textId="77777777" w:rsidTr="0091417B">
        <w:trPr>
          <w:trHeight w:val="282"/>
          <w:jc w:val="center"/>
        </w:trPr>
        <w:tc>
          <w:tcPr>
            <w:tcW w:w="144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7E6ED0F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Taper</w:t>
            </w:r>
          </w:p>
        </w:tc>
        <w:tc>
          <w:tcPr>
            <w:tcW w:w="316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12105DC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Available ISO Sizes</w:t>
            </w:r>
          </w:p>
        </w:tc>
        <w:tc>
          <w:tcPr>
            <w:tcW w:w="30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3AEA7F3F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Motion</w:t>
            </w:r>
          </w:p>
        </w:tc>
        <w:tc>
          <w:tcPr>
            <w:tcW w:w="21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512061D0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Available Lengths</w:t>
            </w:r>
          </w:p>
        </w:tc>
      </w:tr>
      <w:tr w:rsidR="00C14EAA" w14:paraId="2729F0BE" w14:textId="77777777" w:rsidTr="0091417B">
        <w:trPr>
          <w:trHeight w:val="282"/>
          <w:jc w:val="center"/>
        </w:trPr>
        <w:tc>
          <w:tcPr>
            <w:tcW w:w="144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B57414B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.04</w:t>
            </w:r>
          </w:p>
        </w:tc>
        <w:tc>
          <w:tcPr>
            <w:tcW w:w="316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D70DFFE" w14:textId="41CFAD7F" w:rsidR="00C14EAA" w:rsidRDefault="004751EF">
            <w:pPr>
              <w:spacing w:after="0" w:line="252" w:lineRule="auto"/>
              <w:rPr>
                <w:lang w:eastAsia="zh-CN"/>
              </w:rPr>
            </w:pPr>
            <w:r>
              <w:rPr>
                <w:color w:val="20272C"/>
                <w:sz w:val="17"/>
              </w:rPr>
              <w:t>17, 20, 25, 30, 35, 40</w:t>
            </w:r>
            <w:r w:rsidR="00D810E8">
              <w:rPr>
                <w:rFonts w:ascii="Microsoft YaHei" w:eastAsia="Microsoft YaHei" w:hAnsi="Microsoft YaHei" w:cs="Microsoft YaHei" w:hint="eastAsia"/>
                <w:color w:val="20272C"/>
                <w:sz w:val="17"/>
                <w:lang w:eastAsia="zh-CN"/>
              </w:rPr>
              <w:t>, 45</w:t>
            </w:r>
          </w:p>
        </w:tc>
        <w:tc>
          <w:tcPr>
            <w:tcW w:w="30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E4DF5F4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Continuous clockwise rotation</w:t>
            </w:r>
          </w:p>
        </w:tc>
        <w:tc>
          <w:tcPr>
            <w:tcW w:w="21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FE173F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See product label</w:t>
            </w:r>
          </w:p>
        </w:tc>
      </w:tr>
      <w:tr w:rsidR="00C14EAA" w14:paraId="1F3A48CA" w14:textId="77777777" w:rsidTr="0091417B">
        <w:trPr>
          <w:trHeight w:val="282"/>
          <w:jc w:val="center"/>
        </w:trPr>
        <w:tc>
          <w:tcPr>
            <w:tcW w:w="144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F057D19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.06</w:t>
            </w:r>
          </w:p>
        </w:tc>
        <w:tc>
          <w:tcPr>
            <w:tcW w:w="316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09CD3EA" w14:textId="3E319733" w:rsidR="00C14EAA" w:rsidRPr="007876F1" w:rsidRDefault="004751EF">
            <w:pPr>
              <w:spacing w:after="0" w:line="252" w:lineRule="auto"/>
              <w:rPr>
                <w:rFonts w:eastAsia="SimSun"/>
                <w:lang w:eastAsia="zh-CN"/>
              </w:rPr>
            </w:pPr>
            <w:r>
              <w:rPr>
                <w:color w:val="20272C"/>
                <w:sz w:val="17"/>
              </w:rPr>
              <w:t>17, 20, 25, 30, 35, 40</w:t>
            </w:r>
            <w:r w:rsidR="00D810E8">
              <w:rPr>
                <w:rFonts w:eastAsia="SimSun" w:hint="eastAsia"/>
                <w:color w:val="20272C"/>
                <w:sz w:val="17"/>
                <w:lang w:eastAsia="zh-CN"/>
              </w:rPr>
              <w:t>, 45</w:t>
            </w:r>
          </w:p>
        </w:tc>
        <w:tc>
          <w:tcPr>
            <w:tcW w:w="30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B7A9BC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Continuous clockwise rotation</w:t>
            </w:r>
          </w:p>
        </w:tc>
        <w:tc>
          <w:tcPr>
            <w:tcW w:w="216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9B8524E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7"/>
              </w:rPr>
              <w:t>See product label</w:t>
            </w:r>
          </w:p>
        </w:tc>
      </w:tr>
    </w:tbl>
    <w:p w14:paraId="1A0727AE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5. Intended Use</w:t>
      </w:r>
    </w:p>
    <w:p w14:paraId="1F89FDD4" w14:textId="4D05D512" w:rsidR="00C14EAA" w:rsidRDefault="00CF5F89">
      <w:pPr>
        <w:spacing w:after="80"/>
      </w:pPr>
      <w:r>
        <w:t>NIC</w:t>
      </w:r>
      <w:r w:rsidRPr="00CF5F89">
        <w:rPr>
          <w:vertAlign w:val="superscript"/>
        </w:rPr>
        <w:t>®</w:t>
      </w:r>
      <w:r>
        <w:t xml:space="preserve"> MH rotary files are dental root-canal instruments intended for use by qualified dental professionals for cleaning, shaping, and preparing root canals during endodontic treatment.</w:t>
      </w:r>
    </w:p>
    <w:p w14:paraId="0BDB69A9" w14:textId="77777777" w:rsidR="00C14EAA" w:rsidRDefault="004751EF">
      <w:pPr>
        <w:spacing w:after="80"/>
      </w:pPr>
      <w:r>
        <w:lastRenderedPageBreak/>
        <w:t>The files are intended to be used with a compatible torque-controlled endodontic motor in continuous clockwise rotation. They are not intended for reciprocating motion.</w:t>
      </w:r>
    </w:p>
    <w:p w14:paraId="7B714258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6. Indications for Use</w:t>
      </w:r>
    </w:p>
    <w:p w14:paraId="430B34E3" w14:textId="73443E0D" w:rsidR="00C14EAA" w:rsidRDefault="00CF5F89">
      <w:pPr>
        <w:spacing w:after="80"/>
      </w:pPr>
      <w:r>
        <w:t>NIC</w:t>
      </w:r>
      <w:r w:rsidRPr="00CF5F89">
        <w:rPr>
          <w:vertAlign w:val="superscript"/>
        </w:rPr>
        <w:t>®</w:t>
      </w:r>
      <w:r>
        <w:t xml:space="preserve"> MH files are indicated for the removal of dentin and shaping of the root canal system in permanent teeth.</w:t>
      </w:r>
    </w:p>
    <w:p w14:paraId="1FF8B951" w14:textId="70C0E067" w:rsidR="00C14EAA" w:rsidRDefault="004751EF">
      <w:pPr>
        <w:spacing w:after="80"/>
      </w:pPr>
      <w:r>
        <w:t>MH files are intended for flexible constant-taper shaping in routine and curved canals where the clinician requires ISO 17-4</w:t>
      </w:r>
      <w:r w:rsidR="00D810E8">
        <w:rPr>
          <w:rFonts w:eastAsia="SimSun" w:hint="eastAsia"/>
          <w:lang w:eastAsia="zh-CN"/>
        </w:rPr>
        <w:t>5</w:t>
      </w:r>
      <w:r>
        <w:t xml:space="preserve"> sizes and a choice between .04 and .06 tapers.</w:t>
      </w:r>
    </w:p>
    <w:p w14:paraId="23EA0B87" w14:textId="77777777" w:rsidR="00C14EAA" w:rsidRDefault="004751EF">
      <w:pPr>
        <w:spacing w:after="80"/>
      </w:pPr>
      <w:r>
        <w:t>The .04 taper may be selected when conservative enlargement and flexibility are priorities. The .06 taper may be selected selectively when greater taper or coronal enlargement is clinically appropriate.</w:t>
      </w:r>
    </w:p>
    <w:p w14:paraId="64C90F3C" w14:textId="77777777" w:rsidR="00C14EAA" w:rsidRDefault="004751EF">
      <w:pPr>
        <w:spacing w:after="80"/>
      </w:pPr>
      <w:r>
        <w:t>These instruments are intended for use only in a clinical or hospital environment by qualified dental professionals following standard dental safety protocols, including gloves, protective eyewear, mask, and rubber dam isolation.</w:t>
      </w:r>
    </w:p>
    <w:p w14:paraId="105A5ECB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7. Contraindications</w:t>
      </w:r>
    </w:p>
    <w:p w14:paraId="75F35E18" w14:textId="77777777" w:rsidR="00C14EAA" w:rsidRDefault="004751EF">
      <w:pPr>
        <w:pStyle w:val="ListBullet"/>
      </w:pPr>
      <w:r>
        <w:t>Do not use this product in patients with known allergic sensitivity to nickel-titanium alloy or any component of the device.</w:t>
      </w:r>
    </w:p>
    <w:p w14:paraId="146DC272" w14:textId="77777777" w:rsidR="00C14EAA" w:rsidRDefault="004751EF">
      <w:pPr>
        <w:pStyle w:val="ListBullet"/>
      </w:pPr>
      <w:r>
        <w:t>Do not use mechanically in canals with severe, sudden apical curvatures, complex canal divisions, calcified anatomy, or anatomy where safe passive file progression cannot be achieved.</w:t>
      </w:r>
    </w:p>
    <w:p w14:paraId="51C94F7A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8. Warnings</w:t>
      </w:r>
    </w:p>
    <w:p w14:paraId="32FAE0C6" w14:textId="77777777" w:rsidR="00C14EAA" w:rsidRDefault="004751EF">
      <w:pPr>
        <w:pStyle w:val="ListBullet"/>
      </w:pPr>
      <w:r>
        <w:t>For dental professional use only.</w:t>
      </w:r>
    </w:p>
    <w:p w14:paraId="5D8DE385" w14:textId="77777777" w:rsidR="00C14EAA" w:rsidRDefault="004751EF">
      <w:pPr>
        <w:pStyle w:val="ListBullet"/>
      </w:pPr>
      <w:r>
        <w:t>The product contains nickel-titanium and should not be used for individuals with known allergic sensitivity to this material.</w:t>
      </w:r>
    </w:p>
    <w:p w14:paraId="275E4C1F" w14:textId="77777777" w:rsidR="00C14EAA" w:rsidRDefault="004751EF">
      <w:pPr>
        <w:pStyle w:val="ListBullet"/>
      </w:pPr>
      <w:r>
        <w:t>Always use rubber dam isolation during endodontic treatment.</w:t>
      </w:r>
    </w:p>
    <w:p w14:paraId="679AFCD4" w14:textId="77777777" w:rsidR="00C14EAA" w:rsidRDefault="004751EF">
      <w:pPr>
        <w:pStyle w:val="ListBullet"/>
      </w:pPr>
      <w:r>
        <w:t>These files are supplied non-sterile and must be sterilized before first use.</w:t>
      </w:r>
    </w:p>
    <w:p w14:paraId="3FE23A5D" w14:textId="77777777" w:rsidR="00C14EAA" w:rsidRDefault="004751EF">
      <w:pPr>
        <w:pStyle w:val="ListBullet"/>
      </w:pPr>
      <w:r>
        <w:t>Do not use the file if the package is damaged.</w:t>
      </w:r>
    </w:p>
    <w:p w14:paraId="64E5EA75" w14:textId="77777777" w:rsidR="00C14EAA" w:rsidRDefault="004751EF">
      <w:pPr>
        <w:pStyle w:val="ListBullet"/>
      </w:pPr>
      <w:r>
        <w:t>Single-use only. Do not reuse.</w:t>
      </w:r>
    </w:p>
    <w:p w14:paraId="63608130" w14:textId="77777777" w:rsidR="00C14EAA" w:rsidRDefault="004751EF">
      <w:pPr>
        <w:pStyle w:val="ListBullet"/>
      </w:pPr>
      <w:r>
        <w:t>Reuse may increase the risk of cross-contamination, loss of cutting efficiency, or file separation.</w:t>
      </w:r>
    </w:p>
    <w:p w14:paraId="084903DB" w14:textId="77777777" w:rsidR="00C14EAA" w:rsidRDefault="004751EF">
      <w:pPr>
        <w:pStyle w:val="ListBullet"/>
      </w:pPr>
      <w:r>
        <w:t>Use only with a compatible torque-controlled endodontic motor operating in continuous clockwise rotation. Do not use in reciprocating motion.</w:t>
      </w:r>
    </w:p>
    <w:p w14:paraId="74258DDF" w14:textId="77777777" w:rsidR="00C14EAA" w:rsidRDefault="004751EF">
      <w:pPr>
        <w:pStyle w:val="ListBullet"/>
      </w:pPr>
      <w:r>
        <w:t>Do not use the file if it is deformed, unwound, corroded, fractured, or shows signs of wear.</w:t>
      </w:r>
    </w:p>
    <w:p w14:paraId="5FC08F62" w14:textId="77777777" w:rsidR="00C14EAA" w:rsidRDefault="004751EF">
      <w:pPr>
        <w:pStyle w:val="ListBullet"/>
      </w:pPr>
      <w:r>
        <w:t>Do not force the file apically. Excessive apical pressure may cause file separation, ledging, transportation, perforation, blockage, or other procedural complications.</w:t>
      </w:r>
    </w:p>
    <w:p w14:paraId="794987AD" w14:textId="77777777" w:rsidR="00C14EAA" w:rsidRDefault="004751EF">
      <w:pPr>
        <w:pStyle w:val="ListBullet"/>
      </w:pPr>
      <w:r>
        <w:t>Follow the speed and torque settings stated in the current NIC MH IFU, product label, or approved motor preset. Do not automatically apply settings published for another manufacturer’s file system.</w:t>
      </w:r>
    </w:p>
    <w:p w14:paraId="14E6F954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9. Precautions</w:t>
      </w:r>
    </w:p>
    <w:p w14:paraId="7BF7BA31" w14:textId="77777777" w:rsidR="00C14EAA" w:rsidRDefault="004751EF">
      <w:pPr>
        <w:pStyle w:val="ListBullet"/>
      </w:pPr>
      <w:r>
        <w:t>Wear appropriate personal protective equipment, including gloves, mask, and protective eyewear.</w:t>
      </w:r>
    </w:p>
    <w:p w14:paraId="69AEF038" w14:textId="77777777" w:rsidR="00C14EAA" w:rsidRDefault="004751EF">
      <w:pPr>
        <w:pStyle w:val="ListBullet"/>
      </w:pPr>
      <w:r>
        <w:t>Review pre-operative radiographs to determine canal width, length, and curvature.</w:t>
      </w:r>
    </w:p>
    <w:p w14:paraId="77428F73" w14:textId="77777777" w:rsidR="00C14EAA" w:rsidRDefault="004751EF">
      <w:pPr>
        <w:pStyle w:val="ListBullet"/>
      </w:pPr>
      <w:r>
        <w:t>Determine working length using radiographs and/or an apex locator.</w:t>
      </w:r>
    </w:p>
    <w:p w14:paraId="4F861953" w14:textId="77777777" w:rsidR="00C14EAA" w:rsidRDefault="004751EF">
      <w:pPr>
        <w:pStyle w:val="ListBullet"/>
      </w:pPr>
      <w:r>
        <w:t>Establish straight-line access before using the file.</w:t>
      </w:r>
    </w:p>
    <w:p w14:paraId="66866A61" w14:textId="77777777" w:rsidR="00C14EAA" w:rsidRDefault="004751EF">
      <w:pPr>
        <w:pStyle w:val="ListBullet"/>
      </w:pPr>
      <w:r>
        <w:t xml:space="preserve">Do not introduce an MH rotary file into an </w:t>
      </w:r>
      <w:proofErr w:type="spellStart"/>
      <w:r>
        <w:t>unscouted</w:t>
      </w:r>
      <w:proofErr w:type="spellEnd"/>
      <w:r>
        <w:t xml:space="preserve"> canal.</w:t>
      </w:r>
    </w:p>
    <w:p w14:paraId="4DABF44A" w14:textId="77777777" w:rsidR="00C14EAA" w:rsidRDefault="004751EF">
      <w:pPr>
        <w:pStyle w:val="ListBullet"/>
      </w:pPr>
      <w:r>
        <w:t>Scout the canal with stainless steel K-files and establish a smooth, reproducible glide path before rotary shaping.</w:t>
      </w:r>
    </w:p>
    <w:p w14:paraId="58C787AF" w14:textId="77777777" w:rsidR="00C14EAA" w:rsidRDefault="004751EF">
      <w:pPr>
        <w:pStyle w:val="ListBullet"/>
      </w:pPr>
      <w:r>
        <w:t>Confirm patency with a size 010 K-file and establish a glide path with at least a size 015 K-file to working length.</w:t>
      </w:r>
    </w:p>
    <w:p w14:paraId="79AD2561" w14:textId="77777777" w:rsidR="00C14EAA" w:rsidRDefault="004751EF">
      <w:pPr>
        <w:pStyle w:val="ListBullet"/>
      </w:pPr>
      <w:r>
        <w:t>Use minimal apical pressure and allow the file to advance passively.</w:t>
      </w:r>
    </w:p>
    <w:p w14:paraId="027FEE28" w14:textId="77777777" w:rsidR="00C14EAA" w:rsidRDefault="004751EF">
      <w:pPr>
        <w:pStyle w:val="ListBullet"/>
      </w:pPr>
      <w:r>
        <w:t>Use gentle pecking movements and controlled short strokes during rotary preparation.</w:t>
      </w:r>
    </w:p>
    <w:p w14:paraId="00E02803" w14:textId="77777777" w:rsidR="00C14EAA" w:rsidRDefault="004751EF">
      <w:pPr>
        <w:pStyle w:val="ListBullet"/>
      </w:pPr>
      <w:r>
        <w:t>Clean the flutes frequently and inspect for distortion, unwinding, wear, corrosion, or dull cutting edges.</w:t>
      </w:r>
    </w:p>
    <w:p w14:paraId="326BA667" w14:textId="77777777" w:rsidR="00C14EAA" w:rsidRDefault="004751EF">
      <w:pPr>
        <w:pStyle w:val="ListBullet"/>
      </w:pPr>
      <w:r>
        <w:t>Frequently irrigate, recapitulate, and re-irrigate during instrumentation, minimally after each file.</w:t>
      </w:r>
    </w:p>
    <w:p w14:paraId="66DB8770" w14:textId="77777777" w:rsidR="00C14EAA" w:rsidRDefault="004751EF">
      <w:pPr>
        <w:pStyle w:val="ListBullet"/>
      </w:pPr>
      <w:r>
        <w:t>If resistance is encountered before working length, withdraw the file, irrigate, recapitulate, and use a smaller file rather than forcing advancement.</w:t>
      </w:r>
    </w:p>
    <w:p w14:paraId="0EE7D26F" w14:textId="77777777" w:rsidR="00C14EAA" w:rsidRDefault="004751EF">
      <w:pPr>
        <w:pStyle w:val="ListBullet"/>
      </w:pPr>
      <w:r>
        <w:t>Use 17/.04 to establish the rotary pathway, then use 25/.04 as the primary shaping file when clinically appropriate.</w:t>
      </w:r>
    </w:p>
    <w:p w14:paraId="6E8095FB" w14:textId="326DC50E" w:rsidR="00C14EAA" w:rsidRDefault="004751EF">
      <w:pPr>
        <w:pStyle w:val="ListBullet"/>
      </w:pPr>
      <w:r>
        <w:lastRenderedPageBreak/>
        <w:t xml:space="preserve">Increase sequentially to 30, 35, </w:t>
      </w:r>
      <w:r w:rsidR="00D810E8">
        <w:rPr>
          <w:rFonts w:eastAsia="SimSun" w:hint="eastAsia"/>
          <w:lang w:eastAsia="zh-CN"/>
        </w:rPr>
        <w:t xml:space="preserve">40 </w:t>
      </w:r>
      <w:r>
        <w:t>or 4</w:t>
      </w:r>
      <w:r w:rsidR="00D810E8">
        <w:rPr>
          <w:rFonts w:eastAsia="SimSun" w:hint="eastAsia"/>
          <w:lang w:eastAsia="zh-CN"/>
        </w:rPr>
        <w:t>5</w:t>
      </w:r>
      <w:r>
        <w:t xml:space="preserve"> only when a larger apical preparation is clinically indicated.</w:t>
      </w:r>
    </w:p>
    <w:p w14:paraId="5606BE16" w14:textId="77777777" w:rsidR="00C14EAA" w:rsidRDefault="004751EF">
      <w:pPr>
        <w:pStyle w:val="ListBullet"/>
      </w:pPr>
      <w:r>
        <w:t>Use .04 taper files when flexibility and conservative enlargement are priorities.</w:t>
      </w:r>
    </w:p>
    <w:p w14:paraId="5BB72E3A" w14:textId="77777777" w:rsidR="00C14EAA" w:rsidRDefault="004751EF">
      <w:pPr>
        <w:pStyle w:val="ListBullet"/>
      </w:pPr>
      <w:r>
        <w:t>Use .06 taper files selectively when additional taper or coronal enlargement is appropriate.</w:t>
      </w:r>
    </w:p>
    <w:p w14:paraId="1D7557EA" w14:textId="77777777" w:rsidR="00C14EAA" w:rsidRDefault="004751EF">
      <w:pPr>
        <w:pStyle w:val="ListBullet"/>
      </w:pPr>
      <w:r>
        <w:t>Do not use .06 taper automatically in severe curvature.</w:t>
      </w:r>
    </w:p>
    <w:p w14:paraId="39BA749D" w14:textId="382D8AD2" w:rsidR="00C14EAA" w:rsidRDefault="004751EF">
      <w:pPr>
        <w:pStyle w:val="ListBullet"/>
      </w:pPr>
      <w:r>
        <w:t xml:space="preserve">Due to </w:t>
      </w:r>
      <w:proofErr w:type="spellStart"/>
      <w:r>
        <w:t>MaxTech</w:t>
      </w:r>
      <w:proofErr w:type="spellEnd"/>
      <w:r>
        <w:t xml:space="preserve"> </w:t>
      </w:r>
      <w:r w:rsidR="00D810E8">
        <w:rPr>
          <w:rFonts w:eastAsia="SimSun" w:hint="eastAsia"/>
          <w:lang w:eastAsia="zh-CN"/>
        </w:rPr>
        <w:t>9.0</w:t>
      </w:r>
      <w:r>
        <w:t xml:space="preserve"> CM Wire heat treatment, the file may show a slight natural curve. Do not straighten the file before use unless current NIC instructions specifically require it.</w:t>
      </w:r>
    </w:p>
    <w:p w14:paraId="41188540" w14:textId="77777777" w:rsidR="00C14EAA" w:rsidRDefault="004751EF">
      <w:pPr>
        <w:pStyle w:val="ListBullet"/>
      </w:pPr>
      <w:r>
        <w:t>Replace the file whenever stress, deformation, unwinding, or cutting deterioration is suspected.</w:t>
      </w:r>
    </w:p>
    <w:p w14:paraId="64BCB666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10. Recommended Motor Settings</w:t>
      </w:r>
    </w:p>
    <w:p w14:paraId="36AE5234" w14:textId="77777777" w:rsidR="00C14EAA" w:rsidRDefault="004751EF">
      <w:pPr>
        <w:spacing w:after="80"/>
      </w:pPr>
      <w:r>
        <w:t>Use a compatible electric, torque-controlled endodontic motor and handpiece in continuous clockwise rotation.</w:t>
      </w:r>
    </w:p>
    <w:p w14:paraId="589464FD" w14:textId="77777777" w:rsidR="00C14EAA" w:rsidRDefault="004751EF">
      <w:pPr>
        <w:spacing w:after="80"/>
      </w:pPr>
      <w:r>
        <w:t>MH-specific speed and torque values must follow the current NIC MH instructions for use, product label, or an NIC-approved motor preset. Do not automatically copy speed or torque settings from another manufacturer’s file system.</w:t>
      </w:r>
    </w:p>
    <w:tbl>
      <w:tblPr>
        <w:tblStyle w:val="TableGrid"/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2592"/>
        <w:gridCol w:w="2592"/>
        <w:gridCol w:w="2592"/>
      </w:tblGrid>
      <w:tr w:rsidR="00C14EAA" w14:paraId="5A43D24A" w14:textId="77777777">
        <w:trPr>
          <w:jc w:val="center"/>
        </w:trPr>
        <w:tc>
          <w:tcPr>
            <w:tcW w:w="230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4FF31E6B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File Type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3CE2C6EA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Motion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2F5C2E4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Speed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09429466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Torque</w:t>
            </w:r>
          </w:p>
        </w:tc>
      </w:tr>
      <w:tr w:rsidR="00C14EAA" w14:paraId="7721D784" w14:textId="77777777">
        <w:trPr>
          <w:jc w:val="center"/>
        </w:trPr>
        <w:tc>
          <w:tcPr>
            <w:tcW w:w="230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6E7346D" w14:textId="4AF378B5" w:rsidR="00C14EAA" w:rsidRDefault="00CF5F89">
            <w:pPr>
              <w:spacing w:after="0" w:line="252" w:lineRule="auto"/>
            </w:pPr>
            <w:r>
              <w:t>NIC</w:t>
            </w:r>
            <w:r w:rsidRPr="00CF5F89">
              <w:rPr>
                <w:vertAlign w:val="superscript"/>
              </w:rPr>
              <w:t>®</w:t>
            </w:r>
            <w:r>
              <w:rPr>
                <w:color w:val="20272C"/>
                <w:sz w:val="16"/>
              </w:rPr>
              <w:t xml:space="preserve"> MH .04 taper files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ED327B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Continuous clockwise rotation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5A87E7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Refer to current NIC IFU / product label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C0857E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Refer to current NIC IFU / product label</w:t>
            </w:r>
          </w:p>
        </w:tc>
      </w:tr>
      <w:tr w:rsidR="00C14EAA" w14:paraId="1B971AEC" w14:textId="77777777">
        <w:trPr>
          <w:jc w:val="center"/>
        </w:trPr>
        <w:tc>
          <w:tcPr>
            <w:tcW w:w="230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855DA89" w14:textId="097CD917" w:rsidR="00C14EAA" w:rsidRDefault="00CF5F89">
            <w:pPr>
              <w:spacing w:after="0" w:line="252" w:lineRule="auto"/>
            </w:pPr>
            <w:r>
              <w:t>NIC</w:t>
            </w:r>
            <w:r w:rsidRPr="00CF5F89">
              <w:rPr>
                <w:vertAlign w:val="superscript"/>
              </w:rPr>
              <w:t>®</w:t>
            </w:r>
            <w:r>
              <w:rPr>
                <w:color w:val="20272C"/>
                <w:sz w:val="16"/>
              </w:rPr>
              <w:t xml:space="preserve"> MH .06 taper files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0ADB61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Continuous clockwise rotation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32EDDDA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Refer to current NIC IFU / product label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801E411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6"/>
              </w:rPr>
              <w:t>Refer to current NIC IFU / product label</w:t>
            </w:r>
          </w:p>
        </w:tc>
      </w:tr>
    </w:tbl>
    <w:p w14:paraId="1274E99E" w14:textId="77777777" w:rsidR="0091417B" w:rsidRDefault="0091417B">
      <w:pPr>
        <w:spacing w:after="80"/>
      </w:pPr>
    </w:p>
    <w:p w14:paraId="0EF092CC" w14:textId="26CC9B77" w:rsidR="00C14EAA" w:rsidRDefault="004751EF">
      <w:pPr>
        <w:spacing w:after="80"/>
      </w:pPr>
      <w:r>
        <w:t>Note: Motor terminology may vary by manufacturer. Confirm motion, speed, torque, and handpiece requirements before clinical use.</w:t>
      </w:r>
    </w:p>
    <w:p w14:paraId="3E3C6564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11. Adverse Reactions</w:t>
      </w:r>
    </w:p>
    <w:p w14:paraId="2E0A7988" w14:textId="77777777" w:rsidR="00C14EAA" w:rsidRDefault="004751EF">
      <w:pPr>
        <w:spacing w:after="80"/>
      </w:pPr>
      <w:r>
        <w:t>None known when the product is used as directed.</w:t>
      </w:r>
    </w:p>
    <w:p w14:paraId="62E525D4" w14:textId="77777777" w:rsidR="00C14EAA" w:rsidRDefault="004751EF">
      <w:pPr>
        <w:spacing w:after="80"/>
      </w:pPr>
      <w:r>
        <w:t>Possible procedural complications associated with improper use of endodontic instruments may include file separation, canal transportation, ledging, perforation, blockage, soft tissue injury, pain, infection, or extrusion of debris.</w:t>
      </w:r>
    </w:p>
    <w:p w14:paraId="0BE9248A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12. Step-by-Step Clinical Instructions</w:t>
      </w:r>
    </w:p>
    <w:p w14:paraId="0A2B728A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12.1 Radiographic Evaluation</w:t>
      </w:r>
    </w:p>
    <w:p w14:paraId="3FD5D8A5" w14:textId="77777777" w:rsidR="00C14EAA" w:rsidRDefault="004751EF">
      <w:pPr>
        <w:spacing w:after="80"/>
      </w:pPr>
      <w:r>
        <w:t>Review pre-operative radiographs from different horizontal angulations to determine the width, length, visibility, and curvature of each root canal.</w:t>
      </w:r>
    </w:p>
    <w:p w14:paraId="09E51AD8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12.2 Access Preparation</w:t>
      </w:r>
    </w:p>
    <w:p w14:paraId="35438F56" w14:textId="77777777" w:rsidR="00C14EAA" w:rsidRDefault="004751EF">
      <w:pPr>
        <w:spacing w:after="80"/>
      </w:pPr>
      <w:r>
        <w:t>1. Create straight-line coronal and radicular access to the canal orifice.</w:t>
      </w:r>
    </w:p>
    <w:p w14:paraId="7BDE98ED" w14:textId="77777777" w:rsidR="00C14EAA" w:rsidRDefault="004751EF">
      <w:pPr>
        <w:spacing w:after="80"/>
      </w:pPr>
      <w:r>
        <w:t>2. Remove restrictive coronal interference while preserving sound dentin.</w:t>
      </w:r>
    </w:p>
    <w:p w14:paraId="259DAF44" w14:textId="77777777" w:rsidR="00C14EAA" w:rsidRDefault="004751EF">
      <w:pPr>
        <w:spacing w:after="80"/>
      </w:pPr>
      <w:r>
        <w:t>3. Irrigate the pulp chamber and canal system.</w:t>
      </w:r>
    </w:p>
    <w:p w14:paraId="2D597E39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12.3 Glide Path Preparation</w:t>
      </w:r>
    </w:p>
    <w:p w14:paraId="5D4C253A" w14:textId="77777777" w:rsidR="00C14EAA" w:rsidRDefault="004751EF">
      <w:pPr>
        <w:spacing w:after="80"/>
      </w:pPr>
      <w:r>
        <w:t>1. Explore the canal with stainless steel hand files and an appropriate root-canal lubricant.</w:t>
      </w:r>
    </w:p>
    <w:p w14:paraId="4D3CF7B6" w14:textId="77777777" w:rsidR="00C14EAA" w:rsidRDefault="004751EF">
      <w:pPr>
        <w:spacing w:after="80"/>
      </w:pPr>
      <w:r>
        <w:t>2. Confirm working length with at least a size 010 K-file.</w:t>
      </w:r>
    </w:p>
    <w:p w14:paraId="36F7F28F" w14:textId="77777777" w:rsidR="00C14EAA" w:rsidRDefault="004751EF">
      <w:pPr>
        <w:spacing w:after="80"/>
      </w:pPr>
      <w:r>
        <w:t>3. Enlarge the glide path until a smooth and reproducible size 015 K-file reaches working length.</w:t>
      </w:r>
    </w:p>
    <w:p w14:paraId="612131F0" w14:textId="77777777" w:rsidR="00C14EAA" w:rsidRDefault="004751EF">
      <w:pPr>
        <w:spacing w:after="80"/>
      </w:pPr>
      <w:r>
        <w:t>4. Pre-curve hand files for curved or difficult anatomy when required.</w:t>
      </w:r>
    </w:p>
    <w:p w14:paraId="5185A3CC" w14:textId="77777777" w:rsidR="00C14EAA" w:rsidRDefault="004751EF">
      <w:pPr>
        <w:spacing w:after="80"/>
      </w:pPr>
      <w:r>
        <w:t>5. Irrigate and recapitulate frequently during glide-path preparation.</w:t>
      </w:r>
    </w:p>
    <w:p w14:paraId="0EE99A43" w14:textId="77777777" w:rsidR="00C14EAA" w:rsidRDefault="004751EF">
      <w:pPr>
        <w:spacing w:after="80"/>
      </w:pPr>
      <w:r>
        <w:t>6. Do not begin rotary shaping until the glide path is secure.</w:t>
      </w:r>
    </w:p>
    <w:p w14:paraId="32CFA4F4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12.4 Initial Shaping - 17/.04</w:t>
      </w:r>
    </w:p>
    <w:p w14:paraId="62F7E959" w14:textId="77777777" w:rsidR="00C14EAA" w:rsidRDefault="004751EF">
      <w:pPr>
        <w:spacing w:after="80"/>
      </w:pPr>
      <w:r>
        <w:t>1. Introduce the 17/.04 MH file into the established glide path.</w:t>
      </w:r>
    </w:p>
    <w:p w14:paraId="5BBFEAD3" w14:textId="77777777" w:rsidR="00C14EAA" w:rsidRDefault="004751EF">
      <w:pPr>
        <w:spacing w:after="80"/>
      </w:pPr>
      <w:r>
        <w:lastRenderedPageBreak/>
        <w:t>2. Advance passively in one or more controlled passes until working length is reached.</w:t>
      </w:r>
    </w:p>
    <w:p w14:paraId="6CA08547" w14:textId="77777777" w:rsidR="00C14EAA" w:rsidRDefault="004751EF">
      <w:pPr>
        <w:spacing w:after="80"/>
      </w:pPr>
      <w:r>
        <w:t>3. Use gentle pecking movements and minimal apical pressure.</w:t>
      </w:r>
    </w:p>
    <w:p w14:paraId="6525F2D2" w14:textId="77777777" w:rsidR="00C14EAA" w:rsidRDefault="004751EF">
      <w:pPr>
        <w:spacing w:after="80"/>
      </w:pPr>
      <w:r>
        <w:t>4. Withdraw and clean the flutes frequently.</w:t>
      </w:r>
    </w:p>
    <w:p w14:paraId="7BE15035" w14:textId="77777777" w:rsidR="00C14EAA" w:rsidRDefault="004751EF">
      <w:pPr>
        <w:spacing w:after="80"/>
      </w:pPr>
      <w:r>
        <w:t>5. Irrigate and recapitulate with a small hand file between passes when needed.</w:t>
      </w:r>
    </w:p>
    <w:p w14:paraId="0DCEED01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12.5 Primary Shaping - 25/.04</w:t>
      </w:r>
    </w:p>
    <w:p w14:paraId="5666FAA1" w14:textId="77777777" w:rsidR="00C14EAA" w:rsidRDefault="004751EF">
      <w:pPr>
        <w:spacing w:after="80"/>
      </w:pPr>
      <w:r>
        <w:t>1. Passively advance the 25/.04 file toward working length.</w:t>
      </w:r>
    </w:p>
    <w:p w14:paraId="47A9E654" w14:textId="77777777" w:rsidR="00C14EAA" w:rsidRDefault="004751EF">
      <w:pPr>
        <w:spacing w:after="80"/>
      </w:pPr>
      <w:r>
        <w:t>2. If the 25/.04 file does not reach working length without resistance, withdraw, irrigate, recapitulate, and use 20/.04 to establish the pathway.</w:t>
      </w:r>
    </w:p>
    <w:p w14:paraId="5BF5F74F" w14:textId="77777777" w:rsidR="00C14EAA" w:rsidRDefault="004751EF">
      <w:pPr>
        <w:spacing w:after="80"/>
      </w:pPr>
      <w:r>
        <w:t>3. After the smaller file reaches working length, return to 25/.04 to complete the primary preparation when clinically appropriate.</w:t>
      </w:r>
    </w:p>
    <w:p w14:paraId="061D86E4" w14:textId="77777777" w:rsidR="00C14EAA" w:rsidRDefault="004751EF">
      <w:pPr>
        <w:spacing w:after="80"/>
      </w:pPr>
      <w:r>
        <w:t xml:space="preserve">4. Clean the flutes and replenish </w:t>
      </w:r>
      <w:proofErr w:type="spellStart"/>
      <w:r>
        <w:t>irrigant</w:t>
      </w:r>
      <w:proofErr w:type="spellEnd"/>
      <w:r>
        <w:t xml:space="preserve"> before each re-entry.</w:t>
      </w:r>
    </w:p>
    <w:p w14:paraId="35CC8F9A" w14:textId="77777777" w:rsidR="00C14EAA" w:rsidRDefault="004751EF">
      <w:pPr>
        <w:spacing w:after="80"/>
      </w:pPr>
      <w:r>
        <w:t>5. Do not increase apical pressure to force 25/.04 to working length.</w:t>
      </w:r>
    </w:p>
    <w:p w14:paraId="03ADD852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12.6 Sequential Enlargement When Needed</w:t>
      </w:r>
    </w:p>
    <w:p w14:paraId="3F507F4E" w14:textId="463360DF" w:rsidR="00C14EAA" w:rsidRDefault="004751EF">
      <w:pPr>
        <w:spacing w:after="80"/>
      </w:pPr>
      <w:r>
        <w:t xml:space="preserve">1. When 25/.04 reaches working length with minimal resistance, or when a larger apical preparation is clinically indicated, enlarge sequentially with 30, 35, </w:t>
      </w:r>
      <w:r w:rsidR="00D810E8">
        <w:rPr>
          <w:rFonts w:eastAsia="SimSun" w:hint="eastAsia"/>
          <w:lang w:eastAsia="zh-CN"/>
        </w:rPr>
        <w:t xml:space="preserve">40 </w:t>
      </w:r>
      <w:r>
        <w:t>and 4</w:t>
      </w:r>
      <w:r w:rsidR="00D810E8">
        <w:rPr>
          <w:rFonts w:eastAsia="SimSun" w:hint="eastAsia"/>
          <w:lang w:eastAsia="zh-CN"/>
        </w:rPr>
        <w:t>5</w:t>
      </w:r>
      <w:r>
        <w:t>.</w:t>
      </w:r>
    </w:p>
    <w:p w14:paraId="0E30B20C" w14:textId="77777777" w:rsidR="00C14EAA" w:rsidRDefault="004751EF">
      <w:pPr>
        <w:spacing w:after="80"/>
      </w:pPr>
      <w:r>
        <w:t>2. Select .04 or .06 taper according to canal anatomy and the desired final shape.</w:t>
      </w:r>
    </w:p>
    <w:p w14:paraId="7D2B409C" w14:textId="77777777" w:rsidR="00C14EAA" w:rsidRDefault="004751EF">
      <w:pPr>
        <w:spacing w:after="80"/>
      </w:pPr>
      <w:r>
        <w:t>3. Increase tip size sequentially; do not skip sizes.</w:t>
      </w:r>
    </w:p>
    <w:p w14:paraId="7F5AA118" w14:textId="77777777" w:rsidR="00C14EAA" w:rsidRDefault="004751EF">
      <w:pPr>
        <w:spacing w:after="80"/>
      </w:pPr>
      <w:r>
        <w:t>4. Use .04 taper when flexibility and conservative shaping are priorities.</w:t>
      </w:r>
    </w:p>
    <w:p w14:paraId="52E322CF" w14:textId="77777777" w:rsidR="00C14EAA" w:rsidRDefault="004751EF">
      <w:pPr>
        <w:spacing w:after="80"/>
      </w:pPr>
      <w:r>
        <w:t>5. Use .06 taper selectively for greater coronal enlargement in suitable anatomy.</w:t>
      </w:r>
    </w:p>
    <w:p w14:paraId="6EBB3A3C" w14:textId="77777777" w:rsidR="00C14EAA" w:rsidRDefault="004751EF">
      <w:pPr>
        <w:spacing w:after="80"/>
      </w:pPr>
      <w:r>
        <w:t>6. Irrigate and recapitulate between every rotary file.</w:t>
      </w:r>
    </w:p>
    <w:p w14:paraId="1FB6043D" w14:textId="77777777" w:rsidR="00C14EAA" w:rsidRDefault="004751EF">
      <w:pPr>
        <w:spacing w:after="80"/>
      </w:pPr>
      <w:r>
        <w:t xml:space="preserve">7. Stop and reassess when the file no longer </w:t>
      </w:r>
      <w:proofErr w:type="gramStart"/>
      <w:r>
        <w:t>advances</w:t>
      </w:r>
      <w:proofErr w:type="gramEnd"/>
      <w:r>
        <w:t xml:space="preserve"> passively.</w:t>
      </w:r>
    </w:p>
    <w:p w14:paraId="24CD5621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12.7 Verification and Obturation</w:t>
      </w:r>
    </w:p>
    <w:p w14:paraId="746DEBC7" w14:textId="77777777" w:rsidR="00C14EAA" w:rsidRDefault="004751EF">
      <w:pPr>
        <w:spacing w:after="80"/>
      </w:pPr>
      <w:r>
        <w:t>1. Verify the final preparation and working length with the corresponding hand file.</w:t>
      </w:r>
    </w:p>
    <w:p w14:paraId="37FB2F8C" w14:textId="77777777" w:rsidR="00C14EAA" w:rsidRDefault="004751EF">
      <w:pPr>
        <w:spacing w:after="80"/>
      </w:pPr>
      <w:r>
        <w:t>2. Confirm that the selected master cone fits the prepared canal with appropriate apical control.</w:t>
      </w:r>
    </w:p>
    <w:p w14:paraId="3A5BEA3F" w14:textId="77777777" w:rsidR="00C14EAA" w:rsidRDefault="004751EF">
      <w:pPr>
        <w:spacing w:after="80"/>
      </w:pPr>
      <w:r>
        <w:t>3. Complete the final irrigation and drying protocol.</w:t>
      </w:r>
    </w:p>
    <w:p w14:paraId="73364B4D" w14:textId="77777777" w:rsidR="00C14EAA" w:rsidRDefault="004751EF">
      <w:pPr>
        <w:spacing w:after="80"/>
      </w:pPr>
      <w:r>
        <w:t>4. Obturate using dimensionally compatible paper points, gutta-percha points, sealer, and the clinician’s preferred obturation technique.</w:t>
      </w:r>
    </w:p>
    <w:p w14:paraId="04F3AFB4" w14:textId="77777777" w:rsidR="00C14EAA" w:rsidRDefault="004751EF">
      <w:pPr>
        <w:spacing w:after="80"/>
      </w:pPr>
      <w:r>
        <w:t>5. Confirm tug-back and radiographic fit before final sealer placement.</w:t>
      </w:r>
    </w:p>
    <w:p w14:paraId="13A84111" w14:textId="77777777" w:rsidR="00C14EAA" w:rsidRDefault="004751EF">
      <w:pPr>
        <w:spacing w:after="80"/>
      </w:pPr>
      <w:r>
        <w:t>6. Follow the instructions for use for the selected sealer and obturation system.</w:t>
      </w:r>
    </w:p>
    <w:p w14:paraId="38D4F740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13. Cleaning, Disinfection, and Sterilization</w:t>
      </w:r>
    </w:p>
    <w:p w14:paraId="5D1E366D" w14:textId="5DCEB783" w:rsidR="00C14EAA" w:rsidRDefault="00CF5F89">
      <w:pPr>
        <w:spacing w:after="80"/>
      </w:pPr>
      <w:r>
        <w:t>NIC</w:t>
      </w:r>
      <w:r w:rsidRPr="00CF5F89">
        <w:rPr>
          <w:vertAlign w:val="superscript"/>
        </w:rPr>
        <w:t>®</w:t>
      </w:r>
      <w:r>
        <w:t xml:space="preserve"> MH files in this version are supplied non-sterile and must be sterilized before first clinical use.</w:t>
      </w:r>
    </w:p>
    <w:p w14:paraId="6B1AEE2E" w14:textId="77777777" w:rsidR="00C14EAA" w:rsidRDefault="004751EF">
      <w:pPr>
        <w:spacing w:after="80"/>
      </w:pPr>
      <w:r>
        <w:t>Recommended pre-use sterilization cycle:</w:t>
      </w:r>
    </w:p>
    <w:tbl>
      <w:tblPr>
        <w:tblStyle w:val="TableGrid"/>
        <w:tblW w:w="8928" w:type="dxa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880"/>
        <w:gridCol w:w="2880"/>
      </w:tblGrid>
      <w:tr w:rsidR="00C14EAA" w14:paraId="7EB43C5A" w14:textId="77777777" w:rsidTr="0091417B">
        <w:trPr>
          <w:trHeight w:val="301"/>
          <w:jc w:val="center"/>
        </w:trPr>
        <w:tc>
          <w:tcPr>
            <w:tcW w:w="316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03303AD9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</w:rPr>
              <w:t>Method</w:t>
            </w:r>
          </w:p>
        </w:tc>
        <w:tc>
          <w:tcPr>
            <w:tcW w:w="28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C4E4C1B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</w:rPr>
              <w:t>Temperature</w:t>
            </w:r>
          </w:p>
        </w:tc>
        <w:tc>
          <w:tcPr>
            <w:tcW w:w="28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2CA8746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</w:rPr>
              <w:t>Holding Time</w:t>
            </w:r>
          </w:p>
        </w:tc>
      </w:tr>
      <w:tr w:rsidR="00C14EAA" w14:paraId="6E589B51" w14:textId="77777777" w:rsidTr="0091417B">
        <w:trPr>
          <w:trHeight w:val="301"/>
          <w:jc w:val="center"/>
        </w:trPr>
        <w:tc>
          <w:tcPr>
            <w:tcW w:w="316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37C442D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Steam autoclave</w:t>
            </w:r>
          </w:p>
        </w:tc>
        <w:tc>
          <w:tcPr>
            <w:tcW w:w="28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1505960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134°C</w:t>
            </w:r>
          </w:p>
        </w:tc>
        <w:tc>
          <w:tcPr>
            <w:tcW w:w="28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2818858" w14:textId="77777777" w:rsidR="00C14EAA" w:rsidRDefault="004751EF">
            <w:pPr>
              <w:spacing w:after="0" w:line="252" w:lineRule="auto"/>
            </w:pPr>
            <w:r>
              <w:rPr>
                <w:color w:val="20272C"/>
              </w:rPr>
              <w:t>18 minutes</w:t>
            </w:r>
          </w:p>
        </w:tc>
      </w:tr>
    </w:tbl>
    <w:p w14:paraId="6654E0FF" w14:textId="77777777" w:rsidR="0091417B" w:rsidRDefault="0091417B" w:rsidP="0091417B">
      <w:pPr>
        <w:pStyle w:val="ListBullet"/>
        <w:numPr>
          <w:ilvl w:val="0"/>
          <w:numId w:val="0"/>
        </w:numPr>
        <w:ind w:left="360"/>
      </w:pPr>
    </w:p>
    <w:p w14:paraId="584B5C4C" w14:textId="6AFF7C6A" w:rsidR="00C14EAA" w:rsidRDefault="004751EF">
      <w:pPr>
        <w:pStyle w:val="ListBullet"/>
      </w:pPr>
      <w:r>
        <w:t>Use only a validated steam sterilization process.</w:t>
      </w:r>
    </w:p>
    <w:p w14:paraId="5E20C2C6" w14:textId="77777777" w:rsidR="00C14EAA" w:rsidRDefault="004751EF">
      <w:pPr>
        <w:pStyle w:val="ListBullet"/>
      </w:pPr>
      <w:r>
        <w:t>Allow instruments to dry completely before clinical use.</w:t>
      </w:r>
    </w:p>
    <w:p w14:paraId="29DD06BD" w14:textId="77777777" w:rsidR="00C14EAA" w:rsidRDefault="004751EF">
      <w:pPr>
        <w:pStyle w:val="ListBullet"/>
      </w:pPr>
      <w:r>
        <w:t>After clinical use, discard the file in an appropriate biohazard sharps container.</w:t>
      </w:r>
    </w:p>
    <w:p w14:paraId="1F584E37" w14:textId="77777777" w:rsidR="00C14EAA" w:rsidRDefault="004751EF">
      <w:pPr>
        <w:pStyle w:val="ListBullet"/>
      </w:pPr>
      <w:r>
        <w:t>Do not clean, disinfect, sterilize, or reuse the file after clinical use.</w:t>
      </w:r>
    </w:p>
    <w:p w14:paraId="19BD4762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14. Storage Conditions</w:t>
      </w:r>
    </w:p>
    <w:p w14:paraId="0D68454F" w14:textId="77777777" w:rsidR="00C14EAA" w:rsidRDefault="004751EF">
      <w:pPr>
        <w:pStyle w:val="ListBullet"/>
      </w:pPr>
      <w:r>
        <w:t>Store in the original packaging.</w:t>
      </w:r>
    </w:p>
    <w:p w14:paraId="74379ED8" w14:textId="77777777" w:rsidR="00C14EAA" w:rsidRDefault="004751EF">
      <w:pPr>
        <w:pStyle w:val="ListBullet"/>
      </w:pPr>
      <w:r>
        <w:lastRenderedPageBreak/>
        <w:t>Store at room temperature.</w:t>
      </w:r>
    </w:p>
    <w:p w14:paraId="14D5B8AF" w14:textId="77777777" w:rsidR="00C14EAA" w:rsidRDefault="004751EF">
      <w:pPr>
        <w:pStyle w:val="ListBullet"/>
      </w:pPr>
      <w:r>
        <w:t>Keep dry, clean, and away from direct sunlight.</w:t>
      </w:r>
    </w:p>
    <w:p w14:paraId="661AE0EC" w14:textId="77777777" w:rsidR="00C14EAA" w:rsidRDefault="004751EF">
      <w:pPr>
        <w:pStyle w:val="ListBullet"/>
      </w:pPr>
      <w:r>
        <w:t>Avoid high temperature and high humidity.</w:t>
      </w:r>
    </w:p>
    <w:p w14:paraId="3033A549" w14:textId="77777777" w:rsidR="00C14EAA" w:rsidRDefault="004751EF">
      <w:pPr>
        <w:pStyle w:val="ListBullet"/>
      </w:pPr>
      <w:r>
        <w:t>Avoid damage to packaging materials during transportation and storage.</w:t>
      </w:r>
    </w:p>
    <w:p w14:paraId="4858BC68" w14:textId="77777777" w:rsidR="00C14EAA" w:rsidRDefault="004751EF">
      <w:pPr>
        <w:pStyle w:val="ListBullet"/>
      </w:pPr>
      <w:r>
        <w:t>Do not use after the expiry date.</w:t>
      </w:r>
    </w:p>
    <w:p w14:paraId="0F40C849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15. Shelf Life</w:t>
      </w:r>
    </w:p>
    <w:p w14:paraId="43505E94" w14:textId="77777777" w:rsidR="00C14EAA" w:rsidRDefault="004751EF">
      <w:pPr>
        <w:spacing w:after="80"/>
      </w:pPr>
      <w:r>
        <w:t>The product shelf life is 5 years from the date of manufacture, unless otherwise stated on the product label.</w:t>
      </w:r>
    </w:p>
    <w:p w14:paraId="7D49273B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t>16. Product Specifications</w:t>
      </w:r>
    </w:p>
    <w:tbl>
      <w:tblPr>
        <w:tblStyle w:val="TableGrid"/>
        <w:tblW w:w="9864" w:type="dxa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7056"/>
      </w:tblGrid>
      <w:tr w:rsidR="00C14EAA" w14:paraId="36A97657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7A730FF8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Feature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2B38A1F1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Specification</w:t>
            </w:r>
          </w:p>
        </w:tc>
      </w:tr>
      <w:tr w:rsidR="00C14EAA" w14:paraId="3E96C6D3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E2DAEA4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Material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991848C" w14:textId="77777777" w:rsidR="00C14EAA" w:rsidRDefault="004751EF">
            <w:pPr>
              <w:spacing w:after="0" w:line="252" w:lineRule="auto"/>
            </w:pPr>
            <w:proofErr w:type="spellStart"/>
            <w:r>
              <w:rPr>
                <w:color w:val="20272C"/>
                <w:sz w:val="14"/>
              </w:rPr>
              <w:t>MaxTech</w:t>
            </w:r>
            <w:proofErr w:type="spellEnd"/>
            <w:r>
              <w:rPr>
                <w:color w:val="20272C"/>
                <w:sz w:val="14"/>
              </w:rPr>
              <w:t xml:space="preserve"> 6.0 heat-treated CM Wire </w:t>
            </w:r>
            <w:proofErr w:type="spellStart"/>
            <w:r>
              <w:rPr>
                <w:color w:val="20272C"/>
                <w:sz w:val="14"/>
              </w:rPr>
              <w:t>NiTi</w:t>
            </w:r>
            <w:proofErr w:type="spellEnd"/>
            <w:r>
              <w:rPr>
                <w:color w:val="20272C"/>
                <w:sz w:val="14"/>
              </w:rPr>
              <w:t xml:space="preserve"> alloy</w:t>
            </w:r>
          </w:p>
        </w:tc>
      </w:tr>
      <w:tr w:rsidR="00C14EAA" w14:paraId="59002A07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9566FE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Motion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410F126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clockwise rotation</w:t>
            </w:r>
          </w:p>
        </w:tc>
      </w:tr>
      <w:tr w:rsidR="00C14EAA" w14:paraId="2F964DF1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659259B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Available files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504AE0F" w14:textId="6BBA5EE0" w:rsidR="00C14EAA" w:rsidRPr="007876F1" w:rsidRDefault="004751EF">
            <w:pPr>
              <w:spacing w:after="0" w:line="252" w:lineRule="auto"/>
              <w:rPr>
                <w:rFonts w:eastAsia="SimSun"/>
                <w:lang w:eastAsia="zh-CN"/>
              </w:rPr>
            </w:pPr>
            <w:r>
              <w:rPr>
                <w:color w:val="20272C"/>
                <w:sz w:val="14"/>
              </w:rPr>
              <w:t>17/.04, 20/.04, 25/.04, 30/.04, 35/.04, 40/.04</w:t>
            </w:r>
            <w:r w:rsidR="00D810E8">
              <w:rPr>
                <w:rFonts w:eastAsia="SimSun" w:hint="eastAsia"/>
                <w:color w:val="20272C"/>
                <w:sz w:val="14"/>
                <w:lang w:eastAsia="zh-CN"/>
              </w:rPr>
              <w:t>, 45/.04</w:t>
            </w:r>
            <w:r>
              <w:rPr>
                <w:color w:val="20272C"/>
                <w:sz w:val="14"/>
              </w:rPr>
              <w:t>; 17/.06, 20/.06, 25/.06, 30/.06, 35/.06, 40/.06</w:t>
            </w:r>
            <w:r w:rsidR="00D810E8">
              <w:rPr>
                <w:rFonts w:eastAsia="SimSun" w:hint="eastAsia"/>
                <w:color w:val="20272C"/>
                <w:sz w:val="14"/>
                <w:lang w:eastAsia="zh-CN"/>
              </w:rPr>
              <w:t>, 45/.06</w:t>
            </w:r>
          </w:p>
        </w:tc>
      </w:tr>
      <w:tr w:rsidR="00C14EAA" w14:paraId="48AEF465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438DDE2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Taper options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4A4FDF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.04 and .06 constant tapers</w:t>
            </w:r>
          </w:p>
        </w:tc>
      </w:tr>
      <w:tr w:rsidR="00C14EAA" w14:paraId="73E963B0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AE2AB7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Size range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4D90032" w14:textId="3C1828E6" w:rsidR="00C14EAA" w:rsidRPr="007876F1" w:rsidRDefault="004751EF">
            <w:pPr>
              <w:spacing w:after="0" w:line="252" w:lineRule="auto"/>
              <w:rPr>
                <w:rFonts w:eastAsia="SimSun"/>
                <w:lang w:eastAsia="zh-CN"/>
              </w:rPr>
            </w:pPr>
            <w:r>
              <w:rPr>
                <w:color w:val="20272C"/>
                <w:sz w:val="14"/>
              </w:rPr>
              <w:t>ISO 17 through 4</w:t>
            </w:r>
            <w:r w:rsidR="00D810E8">
              <w:rPr>
                <w:rFonts w:eastAsia="SimSun" w:hint="eastAsia"/>
                <w:color w:val="20272C"/>
                <w:sz w:val="14"/>
                <w:lang w:eastAsia="zh-CN"/>
              </w:rPr>
              <w:t>5</w:t>
            </w:r>
          </w:p>
        </w:tc>
      </w:tr>
      <w:tr w:rsidR="00C14EAA" w14:paraId="7DD65AFD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BA25BD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Cross-section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EAAE9C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</w:tr>
      <w:tr w:rsidR="00C14EAA" w14:paraId="0418EAD5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36DA00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Tip design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FA04F8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Non-cutting guiding tip</w:t>
            </w:r>
          </w:p>
        </w:tc>
      </w:tr>
      <w:tr w:rsidR="00C14EAA" w14:paraId="5C97365B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AF5A49A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Maximum flute diameter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CB87CC4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:rsidR="00C14EAA" w14:paraId="38B5C513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00D2204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Handle length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2DECEF2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11 mm</w:t>
            </w:r>
          </w:p>
        </w:tc>
      </w:tr>
      <w:tr w:rsidR="00C14EAA" w14:paraId="08F81059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056355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Technique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649D18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Flexible constant-taper rotary shaping</w:t>
            </w:r>
          </w:p>
        </w:tc>
      </w:tr>
      <w:tr w:rsidR="00C14EAA" w14:paraId="664C4C25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F97D3D1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Packaging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EA5B63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6 instruments per pack</w:t>
            </w:r>
          </w:p>
        </w:tc>
      </w:tr>
      <w:tr w:rsidR="00C14EAA" w14:paraId="58E81F04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812248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Use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B0EFC0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Single-use</w:t>
            </w:r>
          </w:p>
        </w:tc>
      </w:tr>
      <w:tr w:rsidR="00C14EAA" w14:paraId="71A6DAAF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BFAC14E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Sterility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DD6B9E8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Non-sterile; sterilize before first use</w:t>
            </w:r>
          </w:p>
        </w:tc>
      </w:tr>
      <w:tr w:rsidR="00C14EAA" w14:paraId="270B178F" w14:textId="77777777" w:rsidTr="00587D7F">
        <w:trPr>
          <w:trHeight w:val="234"/>
          <w:jc w:val="center"/>
        </w:trPr>
        <w:tc>
          <w:tcPr>
            <w:tcW w:w="280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92070E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Available lengths</w:t>
            </w:r>
          </w:p>
        </w:tc>
        <w:tc>
          <w:tcPr>
            <w:tcW w:w="70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C96FA3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See product label</w:t>
            </w:r>
          </w:p>
        </w:tc>
      </w:tr>
    </w:tbl>
    <w:p w14:paraId="6F93862A" w14:textId="77777777" w:rsidR="00C14EAA" w:rsidRDefault="004751EF">
      <w:pPr>
        <w:pStyle w:val="Heading2"/>
        <w:spacing w:after="80"/>
      </w:pPr>
      <w:r>
        <w:rPr>
          <w:rFonts w:ascii="Arial" w:eastAsia="Arial" w:hAnsi="Arial"/>
          <w:color w:val="C65A16"/>
        </w:rPr>
        <w:t>16.1 File Specifications</w:t>
      </w:r>
    </w:p>
    <w:tbl>
      <w:tblPr>
        <w:tblStyle w:val="TableGrid"/>
        <w:tblW w:w="8208" w:type="dxa"/>
        <w:jc w:val="center"/>
        <w:tblLayout w:type="fixed"/>
        <w:tblLook w:val="04A0" w:firstRow="1" w:lastRow="0" w:firstColumn="1" w:lastColumn="0" w:noHBand="0" w:noVBand="1"/>
      </w:tblPr>
      <w:tblGrid>
        <w:gridCol w:w="1225"/>
        <w:gridCol w:w="1224"/>
        <w:gridCol w:w="936"/>
        <w:gridCol w:w="1655"/>
        <w:gridCol w:w="1080"/>
        <w:gridCol w:w="2088"/>
      </w:tblGrid>
      <w:tr w:rsidR="00C14EAA" w14:paraId="4DE4D56D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098EE276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File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49927D3E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Tip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3DB8C17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Taper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89A1CA7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Cross Section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7B4A2BC0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MFD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77D52F8" w14:textId="77777777" w:rsidR="00C14EAA" w:rsidRDefault="004751E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Motion</w:t>
            </w:r>
          </w:p>
        </w:tc>
      </w:tr>
      <w:tr w:rsidR="00C14EAA" w14:paraId="69E71F23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EDC8E9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17/.04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E560D98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0.17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6544D8B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B2FB8B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0CE41E8" w14:textId="05E5C9E3" w:rsidR="00C14EAA" w:rsidRDefault="00D810E8">
            <w:pPr>
              <w:spacing w:after="0" w:line="252" w:lineRule="auto"/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 xml:space="preserve"> 0.8</w:t>
            </w:r>
            <w:r w:rsidR="004751EF"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3C3642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C14EAA" w14:paraId="64AE1AF1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2A2672A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20/.04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B5CB43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0.20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E7A626A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81E84CE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5D995E7" w14:textId="5B7EC422" w:rsidR="00C14EAA" w:rsidRDefault="00D810E8">
            <w:pPr>
              <w:spacing w:after="0" w:line="252" w:lineRule="auto"/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0.8</w:t>
            </w:r>
            <w:r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75861D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C14EAA" w14:paraId="1360F684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64C8558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25/.04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0A422C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0.25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3D6699B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39E463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9F7620C" w14:textId="29372ECF" w:rsidR="00C14EAA" w:rsidRDefault="00D810E8">
            <w:pPr>
              <w:spacing w:after="0" w:line="252" w:lineRule="auto"/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0.8</w:t>
            </w:r>
            <w:r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279528E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C14EAA" w14:paraId="586082DB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9DDF322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30/.04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2C5164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0.30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DF45AB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249E04D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72EA326" w14:textId="450B889A" w:rsidR="00C14EAA" w:rsidRDefault="00D810E8">
            <w:pPr>
              <w:spacing w:after="0" w:line="252" w:lineRule="auto"/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0.8</w:t>
            </w:r>
            <w:r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3358C9F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C14EAA" w14:paraId="66159BD9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988F64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35/.04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65C0EA0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0.35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4AA095B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A35E437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080EB12" w14:textId="668447C5" w:rsidR="00C14EAA" w:rsidRDefault="00D810E8">
            <w:pPr>
              <w:spacing w:after="0" w:line="252" w:lineRule="auto"/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0.8</w:t>
            </w:r>
            <w:r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CC6EA41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C14EAA" w14:paraId="14062D77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608C4A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40/.04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96DE973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0.40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8A1E15C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54F2E35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9AC9268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C794984" w14:textId="77777777" w:rsidR="00C14EAA" w:rsidRDefault="004751EF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7385DB4D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5BE38FB" w14:textId="2E973650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4</w:t>
            </w:r>
            <w:r>
              <w:rPr>
                <w:rFonts w:eastAsia="SimSun" w:hint="eastAsia"/>
                <w:color w:val="20272C"/>
                <w:sz w:val="14"/>
                <w:lang w:eastAsia="zh-CN"/>
              </w:rPr>
              <w:t>5</w:t>
            </w:r>
            <w:r>
              <w:rPr>
                <w:color w:val="20272C"/>
                <w:sz w:val="14"/>
              </w:rPr>
              <w:t>/.04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D9CA7FC" w14:textId="42C5FF85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0.4</w:t>
            </w:r>
            <w:r>
              <w:rPr>
                <w:rFonts w:eastAsia="SimSun" w:hint="eastAsia"/>
                <w:color w:val="20272C"/>
                <w:sz w:val="14"/>
                <w:lang w:eastAsia="zh-CN"/>
              </w:rPr>
              <w:t>5</w:t>
            </w:r>
            <w:r>
              <w:rPr>
                <w:color w:val="20272C"/>
                <w:sz w:val="14"/>
              </w:rPr>
              <w:t xml:space="preserve">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DE54E3B" w14:textId="493ABC6B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0F7058D" w14:textId="6D5B1FF2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F9CBD14" w14:textId="5BE58744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B0E6D59" w14:textId="0F831B64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655D1F37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C0ADFE8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17/.06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83CB187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0.17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B73779D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7C08746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012359E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59F8FD1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703698DF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08363BC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20/.06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B960C93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0.20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66D1EC0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34159D4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D200F0E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1EE5B6F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2997450E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993A443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25/.06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01184EB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0.25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B24F879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45D1046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14630DC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CCD432F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29EC165E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B4101E7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30/.06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7F2D042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0.30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92C6FE9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8CE01E7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22BE6F8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94868DF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360B4A86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122E871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35/.06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33C1E28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0.35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45D959D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5415A8A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73B23F2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2DEBD28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6E20C3A2" w14:textId="77777777" w:rsidTr="007876F1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A36C9DA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40/.06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2EA9280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0.40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C031E55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EAF5095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Triangular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6B35CB0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9F7AFD1" w14:textId="77777777" w:rsidR="00D810E8" w:rsidRDefault="00D810E8" w:rsidP="00D810E8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rotation</w:t>
            </w:r>
          </w:p>
        </w:tc>
      </w:tr>
      <w:tr w:rsidR="00D810E8" w14:paraId="739C3B43" w14:textId="77777777" w:rsidTr="00D810E8">
        <w:trPr>
          <w:trHeight w:val="294"/>
          <w:jc w:val="center"/>
        </w:trPr>
        <w:tc>
          <w:tcPr>
            <w:tcW w:w="122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BEAE5B3" w14:textId="27869841" w:rsidR="00D810E8" w:rsidRPr="007876F1" w:rsidRDefault="00D810E8" w:rsidP="00D810E8">
            <w:pPr>
              <w:spacing w:after="0" w:line="252" w:lineRule="auto"/>
              <w:rPr>
                <w:rFonts w:eastAsia="SimSun"/>
                <w:color w:val="20272C"/>
                <w:sz w:val="14"/>
                <w:lang w:eastAsia="zh-CN"/>
              </w:rPr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45/.06</w:t>
            </w:r>
          </w:p>
        </w:tc>
        <w:tc>
          <w:tcPr>
            <w:tcW w:w="122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D7AD2EE" w14:textId="5DBA90DA" w:rsidR="00D810E8" w:rsidRPr="007876F1" w:rsidRDefault="00D810E8" w:rsidP="00D810E8">
            <w:pPr>
              <w:spacing w:after="0" w:line="252" w:lineRule="auto"/>
              <w:rPr>
                <w:rFonts w:eastAsia="SimSun"/>
                <w:color w:val="20272C"/>
                <w:sz w:val="14"/>
                <w:lang w:eastAsia="zh-CN"/>
              </w:rPr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0.40 mm</w:t>
            </w:r>
          </w:p>
        </w:tc>
        <w:tc>
          <w:tcPr>
            <w:tcW w:w="93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3BFAB234" w14:textId="77215B02" w:rsidR="00D810E8" w:rsidRPr="007876F1" w:rsidRDefault="00D810E8" w:rsidP="00D810E8">
            <w:pPr>
              <w:spacing w:after="0" w:line="252" w:lineRule="auto"/>
              <w:rPr>
                <w:rFonts w:eastAsia="SimSun"/>
                <w:color w:val="20272C"/>
                <w:sz w:val="14"/>
                <w:lang w:eastAsia="zh-CN"/>
              </w:rPr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6%</w:t>
            </w:r>
          </w:p>
        </w:tc>
        <w:tc>
          <w:tcPr>
            <w:tcW w:w="1655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B934225" w14:textId="38621665" w:rsidR="00D810E8" w:rsidRPr="007876F1" w:rsidRDefault="00D810E8" w:rsidP="00D810E8">
            <w:pPr>
              <w:spacing w:after="0" w:line="252" w:lineRule="auto"/>
              <w:rPr>
                <w:rFonts w:eastAsia="SimSun"/>
                <w:color w:val="20272C"/>
                <w:sz w:val="14"/>
                <w:lang w:eastAsia="zh-CN"/>
              </w:rPr>
            </w:pPr>
            <w:r>
              <w:rPr>
                <w:rFonts w:eastAsia="SimSun"/>
                <w:color w:val="20272C"/>
                <w:sz w:val="14"/>
                <w:lang w:eastAsia="zh-CN"/>
              </w:rPr>
              <w:t>Triangular</w:t>
            </w:r>
            <w:r>
              <w:rPr>
                <w:rFonts w:eastAsia="SimSun" w:hint="eastAsia"/>
                <w:color w:val="20272C"/>
                <w:sz w:val="14"/>
                <w:lang w:eastAsia="zh-CN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B5D4354" w14:textId="28D50A5F" w:rsidR="00D810E8" w:rsidRPr="007876F1" w:rsidRDefault="00D810E8" w:rsidP="00D810E8">
            <w:pPr>
              <w:spacing w:after="0" w:line="252" w:lineRule="auto"/>
              <w:rPr>
                <w:rFonts w:eastAsia="SimSun"/>
                <w:color w:val="20272C"/>
                <w:sz w:val="14"/>
                <w:lang w:eastAsia="zh-CN"/>
              </w:rPr>
            </w:pPr>
            <w:r>
              <w:rPr>
                <w:rFonts w:eastAsia="SimSun" w:hint="eastAsia"/>
                <w:color w:val="20272C"/>
                <w:sz w:val="14"/>
                <w:lang w:eastAsia="zh-CN"/>
              </w:rPr>
              <w:t>1.0 mm</w:t>
            </w:r>
          </w:p>
        </w:tc>
        <w:tc>
          <w:tcPr>
            <w:tcW w:w="2088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3ECEF11" w14:textId="7D335E67" w:rsidR="00D810E8" w:rsidRDefault="00D810E8" w:rsidP="00D810E8">
            <w:pPr>
              <w:spacing w:after="0" w:line="252" w:lineRule="auto"/>
              <w:rPr>
                <w:color w:val="20272C"/>
                <w:sz w:val="14"/>
              </w:rPr>
            </w:pPr>
            <w:r>
              <w:rPr>
                <w:color w:val="20272C"/>
                <w:sz w:val="14"/>
              </w:rPr>
              <w:t>Continuous rotation</w:t>
            </w:r>
          </w:p>
        </w:tc>
      </w:tr>
    </w:tbl>
    <w:p w14:paraId="79FE0E77" w14:textId="77777777" w:rsidR="00C14EAA" w:rsidRDefault="004751EF">
      <w:r>
        <w:br w:type="page"/>
      </w:r>
    </w:p>
    <w:p w14:paraId="227DEBBC" w14:textId="77777777" w:rsidR="00C14EAA" w:rsidRDefault="004751EF">
      <w:pPr>
        <w:pStyle w:val="Heading1"/>
        <w:spacing w:after="80"/>
      </w:pPr>
      <w:r>
        <w:rPr>
          <w:rFonts w:ascii="Arial" w:eastAsia="Arial" w:hAnsi="Arial"/>
          <w:color w:val="C65A16"/>
        </w:rPr>
        <w:lastRenderedPageBreak/>
        <w:t>17. Symbols</w:t>
      </w:r>
    </w:p>
    <w:tbl>
      <w:tblPr>
        <w:tblStyle w:val="TableGrid"/>
        <w:tblW w:w="9936" w:type="dxa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8281"/>
      </w:tblGrid>
      <w:tr w:rsidR="00587D7F" w14:paraId="78F380D0" w14:textId="77777777" w:rsidTr="005B3038">
        <w:trPr>
          <w:trHeight w:val="351"/>
          <w:jc w:val="center"/>
        </w:trPr>
        <w:tc>
          <w:tcPr>
            <w:tcW w:w="1655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515DB" w14:textId="77777777" w:rsidR="00587D7F" w:rsidRDefault="00587D7F" w:rsidP="005B3038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Symbol</w:t>
            </w:r>
          </w:p>
        </w:tc>
        <w:tc>
          <w:tcPr>
            <w:tcW w:w="8281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4468E" w14:textId="77777777" w:rsidR="00587D7F" w:rsidRDefault="00587D7F" w:rsidP="005B3038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Standard</w:t>
            </w:r>
          </w:p>
        </w:tc>
      </w:tr>
      <w:tr w:rsidR="00587D7F" w14:paraId="4AB4F90F" w14:textId="77777777" w:rsidTr="005B3038">
        <w:trPr>
          <w:trHeight w:val="3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1937D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794ABB38" wp14:editId="42FD4FA6">
                  <wp:extent cx="149087" cy="137160"/>
                  <wp:effectExtent l="0" t="0" r="3810" b="0"/>
                  <wp:docPr id="2093984233" name="Picture 1" descr="A black and white image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847719" name="Picture 1" descr="A black and white image of a house&#10;&#10;AI-generated content may be incorrect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7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3F9DA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Manufacturer/ Legal Manufacturer (ISO 15223-1)</w:t>
            </w:r>
          </w:p>
        </w:tc>
      </w:tr>
      <w:tr w:rsidR="00587D7F" w14:paraId="05981325" w14:textId="77777777" w:rsidTr="005B3038">
        <w:trPr>
          <w:trHeight w:val="393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39EA0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0AE57A56" wp14:editId="2092DF5B">
                  <wp:extent cx="246888" cy="155186"/>
                  <wp:effectExtent l="0" t="0" r="1270" b="0"/>
                  <wp:docPr id="1899075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" cy="155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9225D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Reference Number (ISO 15223-1)</w:t>
            </w:r>
          </w:p>
        </w:tc>
      </w:tr>
      <w:tr w:rsidR="00587D7F" w14:paraId="5546011E" w14:textId="77777777" w:rsidTr="005B3038">
        <w:trPr>
          <w:trHeight w:val="39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31F40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3D8F5CAF" wp14:editId="3FE36903">
                  <wp:extent cx="246460" cy="137160"/>
                  <wp:effectExtent l="0" t="0" r="1270" b="0"/>
                  <wp:docPr id="1561416951" name="Picture 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38811" name="Picture 1" descr="A black and white sign with letters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2A58D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Batch Code (ISO 15223-1)</w:t>
            </w:r>
          </w:p>
        </w:tc>
      </w:tr>
      <w:tr w:rsidR="00587D7F" w14:paraId="10EB610B" w14:textId="77777777" w:rsidTr="005B3038">
        <w:trPr>
          <w:trHeight w:val="39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5AF24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12405DDA" wp14:editId="4A5D2BCB">
                  <wp:extent cx="115294" cy="182880"/>
                  <wp:effectExtent l="0" t="0" r="0" b="7620"/>
                  <wp:docPr id="463701085" name="Picture 1" descr="A black and white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444927" name="Picture 1" descr="A black and white symbol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F0B6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Used-by Date (ISO 15223-1)</w:t>
            </w:r>
          </w:p>
        </w:tc>
      </w:tr>
      <w:tr w:rsidR="00587D7F" w14:paraId="5423A19D" w14:textId="77777777" w:rsidTr="005B3038">
        <w:trPr>
          <w:trHeight w:val="400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69E31" w14:textId="77777777" w:rsidR="00587D7F" w:rsidRDefault="00587D7F" w:rsidP="005B3038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7365DC0A" wp14:editId="25B76EE9">
                  <wp:extent cx="268694" cy="182880"/>
                  <wp:effectExtent l="0" t="0" r="0" b="7620"/>
                  <wp:docPr id="56064375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94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F8450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Consult instructions for use (ISO 15223-1)</w:t>
            </w:r>
          </w:p>
        </w:tc>
      </w:tr>
      <w:tr w:rsidR="00587D7F" w14:paraId="6AB0F1B4" w14:textId="77777777" w:rsidTr="005B3038">
        <w:trPr>
          <w:trHeight w:val="39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BF8D9" w14:textId="77777777" w:rsidR="00587D7F" w:rsidRDefault="00587D7F" w:rsidP="005B3038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09269D1E" wp14:editId="29662B6B">
                  <wp:extent cx="242034" cy="228600"/>
                  <wp:effectExtent l="0" t="0" r="5715" b="0"/>
                  <wp:docPr id="15324495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34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68BE0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Caution (ISO 15223-1)</w:t>
            </w:r>
          </w:p>
        </w:tc>
      </w:tr>
      <w:tr w:rsidR="00587D7F" w14:paraId="0BC11AF4" w14:textId="77777777" w:rsidTr="005B3038">
        <w:trPr>
          <w:trHeight w:val="37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584B9" w14:textId="77777777" w:rsidR="00587D7F" w:rsidRDefault="00587D7F" w:rsidP="005B3038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4F9C5F18" wp14:editId="3CF8F08A">
                  <wp:extent cx="309311" cy="137160"/>
                  <wp:effectExtent l="0" t="0" r="0" b="0"/>
                  <wp:docPr id="700710961" name="Picture 1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044618" name="Picture 11" descr="A black and white sign with letter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11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16A20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Made using heat-treated Nickel-Titanium alloy</w:t>
            </w:r>
          </w:p>
        </w:tc>
      </w:tr>
      <w:tr w:rsidR="00587D7F" w14:paraId="6C14A70F" w14:textId="77777777" w:rsidTr="005B3038">
        <w:trPr>
          <w:trHeight w:val="28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3C781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3530A949" wp14:editId="26DB367B">
                  <wp:extent cx="179332" cy="137160"/>
                  <wp:effectExtent l="0" t="0" r="0" b="0"/>
                  <wp:docPr id="20875721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3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95090" w14:textId="77777777" w:rsidR="00587D7F" w:rsidRPr="00CC2BF6" w:rsidRDefault="00587D7F" w:rsidP="005B3038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European </w:t>
            </w:r>
            <w:proofErr w:type="spellStart"/>
            <w:proofErr w:type="gramStart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>conformity:MDD</w:t>
            </w:r>
            <w:proofErr w:type="spellEnd"/>
            <w:proofErr w:type="gramEnd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 93/42/EEC IVDD 98/79/EC Article 16.2</w:t>
            </w:r>
          </w:p>
        </w:tc>
      </w:tr>
      <w:tr w:rsidR="00587D7F" w14:paraId="3A5382E9" w14:textId="77777777" w:rsidTr="005B3038">
        <w:trPr>
          <w:trHeight w:val="38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9E94D" w14:textId="77777777" w:rsidR="00587D7F" w:rsidRDefault="00587D7F" w:rsidP="005B3038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42C5C1CF" wp14:editId="37A8F3B9">
                  <wp:extent cx="147558" cy="137160"/>
                  <wp:effectExtent l="0" t="0" r="5080" b="0"/>
                  <wp:docPr id="82306365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58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81CBE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Date of manufacture: ISO 15223-1:2016</w:t>
            </w:r>
          </w:p>
        </w:tc>
      </w:tr>
      <w:tr w:rsidR="00587D7F" w:rsidRPr="00CC2BF6" w14:paraId="532B48DD" w14:textId="77777777" w:rsidTr="005B3038">
        <w:trPr>
          <w:trHeight w:val="26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1EEFA" w14:textId="77777777" w:rsidR="00587D7F" w:rsidRPr="00CC2BF6" w:rsidRDefault="00587D7F" w:rsidP="005B3038">
            <w:pPr>
              <w:spacing w:after="0" w:line="240" w:lineRule="auto"/>
              <w:rPr>
                <w:noProof/>
                <w:sz w:val="16"/>
                <w:szCs w:val="16"/>
              </w:rPr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679ACBA8" wp14:editId="3883E8DD">
                  <wp:extent cx="414953" cy="182880"/>
                  <wp:effectExtent l="0" t="0" r="4445" b="7620"/>
                  <wp:docPr id="148420829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53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9A77E" w14:textId="77777777" w:rsidR="00587D7F" w:rsidRPr="00CC2BF6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 xml:space="preserve">Authorized representative in </w:t>
            </w:r>
            <w:r>
              <w:rPr>
                <w:sz w:val="16"/>
              </w:rPr>
              <w:t>Europe</w:t>
            </w:r>
            <w:r w:rsidRPr="00CC2BF6">
              <w:rPr>
                <w:sz w:val="16"/>
              </w:rPr>
              <w:t>: ISO 15223-1:2016</w:t>
            </w:r>
          </w:p>
        </w:tc>
      </w:tr>
      <w:tr w:rsidR="00587D7F" w14:paraId="31F75062" w14:textId="77777777" w:rsidTr="005B3038">
        <w:trPr>
          <w:trHeight w:val="361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73A0D" w14:textId="77777777" w:rsidR="00587D7F" w:rsidRDefault="00587D7F" w:rsidP="005B3038">
            <w:pPr>
              <w:spacing w:after="0" w:line="240" w:lineRule="auto"/>
            </w:pPr>
            <w:r w:rsidRPr="004271CD">
              <w:rPr>
                <w:noProof/>
                <w:sz w:val="16"/>
                <w:szCs w:val="16"/>
              </w:rPr>
              <w:drawing>
                <wp:inline distT="0" distB="0" distL="0" distR="0" wp14:anchorId="3789314A" wp14:editId="2534B6E8">
                  <wp:extent cx="227772" cy="137160"/>
                  <wp:effectExtent l="0" t="0" r="1270" b="0"/>
                  <wp:docPr id="188229277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50" b="19632"/>
                          <a:stretch/>
                        </pic:blipFill>
                        <pic:spPr bwMode="auto">
                          <a:xfrm>
                            <a:off x="0" y="0"/>
                            <a:ext cx="22777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ADC04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Medical device: ISO 15223-1:2021</w:t>
            </w:r>
          </w:p>
        </w:tc>
      </w:tr>
      <w:tr w:rsidR="00587D7F" w14:paraId="10F357DE" w14:textId="77777777" w:rsidTr="005B3038">
        <w:trPr>
          <w:trHeight w:val="2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38BA7" w14:textId="77777777" w:rsidR="00587D7F" w:rsidRDefault="00587D7F" w:rsidP="005B3038">
            <w:pPr>
              <w:spacing w:after="0" w:line="240" w:lineRule="auto"/>
            </w:pPr>
            <w:r w:rsidRPr="00607747">
              <w:rPr>
                <w:noProof/>
                <w:sz w:val="14"/>
                <w:szCs w:val="16"/>
              </w:rPr>
              <w:drawing>
                <wp:inline distT="0" distB="0" distL="0" distR="0" wp14:anchorId="72599FA5" wp14:editId="734E7413">
                  <wp:extent cx="235670" cy="228600"/>
                  <wp:effectExtent l="0" t="0" r="0" b="0"/>
                  <wp:docPr id="2035478872" name="Picture 17" descr="A black circle with a black arr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979094" name="Picture 17" descr="A black circle with a black arrow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16D86" w14:textId="77777777" w:rsidR="00587D7F" w:rsidRPr="00CC2BF6" w:rsidRDefault="00587D7F" w:rsidP="005B3038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>Adjustment of rotation speed ISO 21531 (ISO no. 7000-0258)</w:t>
            </w:r>
          </w:p>
        </w:tc>
      </w:tr>
      <w:tr w:rsidR="00587D7F" w14:paraId="29D6883D" w14:textId="77777777" w:rsidTr="005B3038">
        <w:trPr>
          <w:trHeight w:val="346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E9D3D" w14:textId="77777777" w:rsidR="00587D7F" w:rsidRDefault="00587D7F" w:rsidP="005B3038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3C7F5EA" wp14:editId="4931D2F8">
                  <wp:extent cx="222626" cy="201168"/>
                  <wp:effectExtent l="0" t="0" r="6350" b="8890"/>
                  <wp:docPr id="1104566643" name="Picture 5" descr="A triangl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068414" name="Picture 5" descr="A triangle with black text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6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312D7" w14:textId="77777777" w:rsidR="00587D7F" w:rsidRDefault="00587D7F" w:rsidP="005B3038">
            <w:pPr>
              <w:spacing w:after="0" w:line="240" w:lineRule="auto"/>
            </w:pPr>
            <w:r>
              <w:rPr>
                <w:sz w:val="16"/>
              </w:rPr>
              <w:t>M</w:t>
            </w:r>
            <w:r w:rsidRPr="00CC2BF6">
              <w:rPr>
                <w:sz w:val="16"/>
              </w:rPr>
              <w:t>edical device that has not been subjected to a sterilization process. 5.2.7</w:t>
            </w:r>
          </w:p>
        </w:tc>
      </w:tr>
      <w:tr w:rsidR="00587D7F" w14:paraId="4E42F200" w14:textId="77777777" w:rsidTr="005B3038">
        <w:trPr>
          <w:trHeight w:val="25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5669A" w14:textId="77777777" w:rsidR="00587D7F" w:rsidRDefault="00587D7F" w:rsidP="005B3038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t>`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17776071" wp14:editId="59BB9B8D">
                  <wp:extent cx="182880" cy="182880"/>
                  <wp:effectExtent l="0" t="0" r="7620" b="7620"/>
                  <wp:docPr id="1887638471" name="Picture 7" descr="A sign with a temperature and a few w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45017" name="Picture 7" descr="A sign with a temperature and a few waves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DDEA3" w14:textId="77777777" w:rsidR="00587D7F" w:rsidRDefault="00587D7F" w:rsidP="005B3038">
            <w:pPr>
              <w:spacing w:after="0" w:line="240" w:lineRule="auto"/>
            </w:pPr>
            <w:r w:rsidRPr="00CC2BF6">
              <w:rPr>
                <w:sz w:val="16"/>
              </w:rPr>
              <w:t>Autoclavable at the indicated temperature</w:t>
            </w:r>
          </w:p>
        </w:tc>
      </w:tr>
    </w:tbl>
    <w:p w14:paraId="45260DD4" w14:textId="77777777" w:rsidR="009A0DCD" w:rsidRDefault="009A0DCD"/>
    <w:p w14:paraId="4B313F58" w14:textId="77777777" w:rsidR="00587D7F" w:rsidRDefault="00587D7F"/>
    <w:p w14:paraId="355E674E" w14:textId="77777777" w:rsidR="00587D7F" w:rsidRDefault="00587D7F"/>
    <w:p w14:paraId="096A139C" w14:textId="77777777" w:rsidR="00587D7F" w:rsidRDefault="00587D7F"/>
    <w:p w14:paraId="45B4DCC8" w14:textId="77777777" w:rsidR="00587D7F" w:rsidRDefault="00587D7F"/>
    <w:p w14:paraId="671AC005" w14:textId="77777777" w:rsidR="00587D7F" w:rsidRDefault="00587D7F"/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5040"/>
      </w:tblGrid>
      <w:tr w:rsidR="00587D7F" w14:paraId="189F102A" w14:textId="77777777" w:rsidTr="005B3038">
        <w:tc>
          <w:tcPr>
            <w:tcW w:w="738" w:type="dxa"/>
          </w:tcPr>
          <w:p w14:paraId="2362B634" w14:textId="77777777" w:rsidR="00587D7F" w:rsidRDefault="00587D7F" w:rsidP="005B3038">
            <w:pPr>
              <w:spacing w:after="0" w:line="360" w:lineRule="auto"/>
            </w:pPr>
            <w:r>
              <w:rPr>
                <w:noProof/>
                <w:sz w:val="17"/>
              </w:rPr>
              <w:drawing>
                <wp:inline distT="0" distB="0" distL="0" distR="0" wp14:anchorId="22560D21" wp14:editId="5A426AAD">
                  <wp:extent cx="292100" cy="299080"/>
                  <wp:effectExtent l="0" t="0" r="0" b="6350"/>
                  <wp:docPr id="2441916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91659" name="Picture 24419165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56" cy="30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 w:val="restart"/>
          </w:tcPr>
          <w:p w14:paraId="1CF4A55C" w14:textId="77777777" w:rsidR="00587D7F" w:rsidRPr="007B7EE9" w:rsidRDefault="00587D7F" w:rsidP="005B3038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>Shenzhen Superline Technology Co., Ltd.</w:t>
            </w:r>
          </w:p>
          <w:p w14:paraId="7078844C" w14:textId="77777777" w:rsidR="00587D7F" w:rsidRPr="007B7EE9" w:rsidRDefault="00587D7F" w:rsidP="005B3038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 xml:space="preserve">Factory: B401 &amp; 501, </w:t>
            </w:r>
            <w:proofErr w:type="spellStart"/>
            <w:r w:rsidRPr="007B7EE9">
              <w:rPr>
                <w:color w:val="808080" w:themeColor="background1" w:themeShade="80"/>
                <w:sz w:val="17"/>
              </w:rPr>
              <w:t>Haomai</w:t>
            </w:r>
            <w:proofErr w:type="spellEnd"/>
            <w:r w:rsidRPr="007B7EE9">
              <w:rPr>
                <w:color w:val="808080" w:themeColor="background1" w:themeShade="80"/>
                <w:sz w:val="17"/>
              </w:rPr>
              <w:t xml:space="preserve"> Industry Park, No. 2 Rongfeng Road, Jinsha Community, </w:t>
            </w:r>
            <w:proofErr w:type="spellStart"/>
            <w:r w:rsidRPr="007B7EE9">
              <w:rPr>
                <w:color w:val="808080" w:themeColor="background1" w:themeShade="80"/>
                <w:sz w:val="17"/>
              </w:rPr>
              <w:t>Kengzi</w:t>
            </w:r>
            <w:proofErr w:type="spellEnd"/>
            <w:r w:rsidRPr="007B7EE9">
              <w:rPr>
                <w:color w:val="808080" w:themeColor="background1" w:themeShade="80"/>
                <w:sz w:val="17"/>
              </w:rPr>
              <w:t xml:space="preserve"> Street, Pingshan, Shenzhen, Guangdong, P.R. China</w:t>
            </w:r>
          </w:p>
          <w:p w14:paraId="5A785B8F" w14:textId="77777777" w:rsidR="00587D7F" w:rsidRPr="007B7EE9" w:rsidRDefault="00587D7F" w:rsidP="005B3038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>Phone: +86 (0755) 26016056</w:t>
            </w:r>
          </w:p>
          <w:p w14:paraId="565D51D8" w14:textId="7BC249DF" w:rsidR="00587D7F" w:rsidRPr="007B7EE9" w:rsidRDefault="00D810E8" w:rsidP="005B3038">
            <w:pPr>
              <w:spacing w:after="0" w:line="360" w:lineRule="auto"/>
              <w:rPr>
                <w:color w:val="808080" w:themeColor="background1" w:themeShade="80"/>
              </w:rPr>
            </w:pPr>
            <w:r>
              <w:rPr>
                <w:rFonts w:eastAsia="SimSun" w:hint="eastAsia"/>
                <w:color w:val="808080" w:themeColor="background1" w:themeShade="80"/>
                <w:sz w:val="17"/>
                <w:lang w:eastAsia="zh-CN"/>
              </w:rPr>
              <w:t>sales</w:t>
            </w:r>
            <w:r w:rsidR="00587D7F" w:rsidRPr="007B7EE9">
              <w:rPr>
                <w:color w:val="808080" w:themeColor="background1" w:themeShade="80"/>
                <w:sz w:val="17"/>
              </w:rPr>
              <w:t>@supline.com</w:t>
            </w:r>
          </w:p>
          <w:p w14:paraId="52BF86B1" w14:textId="4686C324" w:rsidR="00587D7F" w:rsidRDefault="00587D7F" w:rsidP="00587D7F">
            <w:pPr>
              <w:spacing w:after="0" w:line="360" w:lineRule="auto"/>
            </w:pPr>
            <w:r w:rsidRPr="007B7EE9">
              <w:rPr>
                <w:color w:val="808080" w:themeColor="background1" w:themeShade="80"/>
                <w:sz w:val="17"/>
              </w:rPr>
              <w:t>www.nicdental.com</w:t>
            </w:r>
          </w:p>
        </w:tc>
      </w:tr>
      <w:tr w:rsidR="00587D7F" w14:paraId="450D17C7" w14:textId="77777777" w:rsidTr="005B3038">
        <w:tc>
          <w:tcPr>
            <w:tcW w:w="738" w:type="dxa"/>
          </w:tcPr>
          <w:p w14:paraId="293BE943" w14:textId="77777777" w:rsidR="00587D7F" w:rsidRDefault="00587D7F" w:rsidP="005B3038">
            <w:pPr>
              <w:spacing w:after="0" w:line="360" w:lineRule="auto"/>
              <w:rPr>
                <w:noProof/>
              </w:rPr>
            </w:pPr>
            <w:r>
              <w:rPr>
                <w:noProof/>
                <w:sz w:val="17"/>
              </w:rPr>
              <w:drawing>
                <wp:inline distT="0" distB="0" distL="0" distR="0" wp14:anchorId="410357D3" wp14:editId="384CFF7C">
                  <wp:extent cx="288813" cy="361950"/>
                  <wp:effectExtent l="0" t="0" r="0" b="0"/>
                  <wp:docPr id="881184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18463" name="Picture 8811846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38" cy="36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/>
          </w:tcPr>
          <w:p w14:paraId="7A70662F" w14:textId="77777777" w:rsidR="00587D7F" w:rsidRDefault="00587D7F" w:rsidP="005B3038">
            <w:pPr>
              <w:spacing w:after="0" w:line="360" w:lineRule="auto"/>
            </w:pPr>
          </w:p>
        </w:tc>
      </w:tr>
    </w:tbl>
    <w:p w14:paraId="6B9DE4E3" w14:textId="77777777" w:rsidR="00587D7F" w:rsidRDefault="00587D7F"/>
    <w:sectPr w:rsidR="00587D7F" w:rsidSect="0020697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728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303E" w14:textId="77777777" w:rsidR="00F628A8" w:rsidRDefault="00F628A8">
      <w:pPr>
        <w:spacing w:after="0" w:line="240" w:lineRule="auto"/>
      </w:pPr>
      <w:r>
        <w:separator/>
      </w:r>
    </w:p>
  </w:endnote>
  <w:endnote w:type="continuationSeparator" w:id="0">
    <w:p w14:paraId="6B4F9814" w14:textId="77777777" w:rsidR="00F628A8" w:rsidRDefault="00F62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C7E7" w14:textId="77777777" w:rsidR="008C272B" w:rsidRDefault="008C27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2A8" w14:textId="0E96C897" w:rsidR="001956F2" w:rsidRPr="008C272B" w:rsidRDefault="008C272B" w:rsidP="008C272B">
    <w:pPr>
      <w:pStyle w:val="Footer"/>
      <w:jc w:val="center"/>
      <w:rPr>
        <w:rFonts w:eastAsia="SimSun" w:hint="eastAsia"/>
        <w:lang w:eastAsia="zh-CN"/>
      </w:rPr>
    </w:pPr>
    <w:r>
      <w:rPr>
        <w:rFonts w:eastAsia="SimSun" w:hint="eastAsia"/>
        <w:color w:val="282828"/>
        <w:sz w:val="16"/>
        <w:lang w:eastAsia="zh-CN"/>
      </w:rPr>
      <w:t>US D</w:t>
    </w:r>
    <w:r>
      <w:rPr>
        <w:color w:val="282828"/>
        <w:sz w:val="16"/>
      </w:rPr>
      <w:t xml:space="preserve">istributor: </w:t>
    </w:r>
    <w:r>
      <w:rPr>
        <w:rFonts w:eastAsia="SimSun" w:hint="eastAsia"/>
        <w:color w:val="282828"/>
        <w:sz w:val="16"/>
        <w:lang w:eastAsia="zh-CN"/>
      </w:rPr>
      <w:t>NICTEK., LLC</w:t>
    </w:r>
    <w:r>
      <w:rPr>
        <w:color w:val="282828"/>
        <w:sz w:val="16"/>
      </w:rPr>
      <w:t xml:space="preserve">. | </w:t>
    </w:r>
    <w:r>
      <w:rPr>
        <w:rFonts w:eastAsia="SimSun" w:hint="eastAsia"/>
        <w:color w:val="282828"/>
        <w:sz w:val="16"/>
        <w:lang w:eastAsia="zh-CN"/>
      </w:rPr>
      <w:t>support@nictek.us</w:t>
    </w:r>
    <w:r>
      <w:rPr>
        <w:color w:val="282828"/>
        <w:sz w:val="16"/>
      </w:rPr>
      <w:t xml:space="preserve"> | www.</w:t>
    </w:r>
    <w:r>
      <w:rPr>
        <w:rFonts w:eastAsia="SimSun" w:hint="eastAsia"/>
        <w:color w:val="282828"/>
        <w:sz w:val="16"/>
        <w:lang w:eastAsia="zh-CN"/>
      </w:rPr>
      <w:t>nictek</w:t>
    </w:r>
    <w:r>
      <w:rPr>
        <w:color w:val="282828"/>
        <w:sz w:val="16"/>
      </w:rPr>
      <w:t>.</w:t>
    </w:r>
    <w:r>
      <w:rPr>
        <w:rFonts w:eastAsia="SimSun" w:hint="eastAsia"/>
        <w:color w:val="282828"/>
        <w:sz w:val="16"/>
        <w:lang w:eastAsia="zh-CN"/>
      </w:rPr>
      <w:t>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6631" w14:textId="77777777" w:rsidR="008C272B" w:rsidRDefault="008C2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EA9B" w14:textId="77777777" w:rsidR="00F628A8" w:rsidRDefault="00F628A8">
      <w:pPr>
        <w:spacing w:after="0" w:line="240" w:lineRule="auto"/>
      </w:pPr>
      <w:r>
        <w:separator/>
      </w:r>
    </w:p>
  </w:footnote>
  <w:footnote w:type="continuationSeparator" w:id="0">
    <w:p w14:paraId="2FC7F383" w14:textId="77777777" w:rsidR="00F628A8" w:rsidRDefault="00F62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25B50" w14:textId="77777777" w:rsidR="008C272B" w:rsidRDefault="008C2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8"/>
      <w:gridCol w:w="8406"/>
    </w:tblGrid>
    <w:tr w:rsidR="007E1BA5" w14:paraId="4451E1E4" w14:textId="77777777" w:rsidTr="00216994">
      <w:tc>
        <w:tcPr>
          <w:tcW w:w="2178" w:type="dxa"/>
          <w:vAlign w:val="center"/>
        </w:tcPr>
        <w:p w14:paraId="3087ACFB" w14:textId="77777777" w:rsidR="007E1BA5" w:rsidRDefault="007E1BA5" w:rsidP="00216994">
          <w:pPr>
            <w:pStyle w:val="Header"/>
          </w:pPr>
          <w:r>
            <w:rPr>
              <w:noProof/>
            </w:rPr>
            <w:drawing>
              <wp:inline distT="0" distB="0" distL="0" distR="0" wp14:anchorId="75A33B0D" wp14:editId="7BE9DF8A">
                <wp:extent cx="1155700" cy="364394"/>
                <wp:effectExtent l="0" t="0" r="6350" b="17145"/>
                <wp:docPr id="166453378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533781" name="Picture 16645337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3213" cy="37306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sx="54000" sy="54000" algn="ctr" rotWithShape="0">
                            <a:srgbClr val="000000">
                              <a:alpha val="43137"/>
                            </a:srgbClr>
                          </a:outerShdw>
                          <a:softEdge rad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vAlign w:val="center"/>
        </w:tcPr>
        <w:p w14:paraId="6003E888" w14:textId="77777777" w:rsidR="007E1BA5" w:rsidRPr="00216994" w:rsidRDefault="007E1BA5" w:rsidP="00216994">
          <w:pPr>
            <w:spacing w:after="0" w:line="360" w:lineRule="auto"/>
            <w:rPr>
              <w:b/>
              <w:color w:val="FFFFFF" w:themeColor="background1"/>
              <w:sz w:val="32"/>
              <w:szCs w:val="20"/>
            </w:rPr>
          </w:pPr>
          <w:r>
            <w:rPr>
              <w:b/>
              <w:color w:val="FFFFFF"/>
              <w:sz w:val="32"/>
            </w:rPr>
            <w:t>NIC</w:t>
          </w:r>
          <w:r w:rsidRPr="00CF5F89">
            <w:rPr>
              <w:b/>
              <w:color w:val="FFFFFF"/>
              <w:sz w:val="32"/>
              <w:vertAlign w:val="superscript"/>
            </w:rPr>
            <w:t>®</w:t>
          </w:r>
          <w:r>
            <w:rPr>
              <w:b/>
              <w:color w:val="FFFFFF"/>
              <w:sz w:val="32"/>
            </w:rPr>
            <w:t xml:space="preserve"> MH Heat-Treated CM Wire Rotary Files</w:t>
          </w:r>
        </w:p>
        <w:p w14:paraId="10FC90F6" w14:textId="77777777" w:rsidR="00216994" w:rsidRPr="00216994" w:rsidRDefault="00216994" w:rsidP="00216994">
          <w:pPr>
            <w:spacing w:after="0" w:line="360" w:lineRule="auto"/>
            <w:rPr>
              <w:b/>
              <w:bCs/>
              <w:color w:val="FFFFFF" w:themeColor="background1"/>
            </w:rPr>
          </w:pPr>
          <w:r>
            <w:rPr>
              <w:b/>
              <w:color w:val="FFFFFF"/>
              <w:sz w:val="22"/>
            </w:rPr>
            <w:t>Instruction For Use (Non-Sterile)</w:t>
          </w:r>
        </w:p>
      </w:tc>
    </w:tr>
  </w:tbl>
  <w:p w14:paraId="1453CE55" w14:textId="77777777" w:rsidR="001956F2" w:rsidRPr="007E1BA5" w:rsidRDefault="00216994" w:rsidP="007E1B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448449" wp14:editId="07612F92">
              <wp:simplePos x="0" y="0"/>
              <wp:positionH relativeFrom="column">
                <wp:posOffset>-784860</wp:posOffset>
              </wp:positionH>
              <wp:positionV relativeFrom="paragraph">
                <wp:posOffset>-851535</wp:posOffset>
              </wp:positionV>
              <wp:extent cx="8382000" cy="1022350"/>
              <wp:effectExtent l="57150" t="19050" r="76200" b="82550"/>
              <wp:wrapNone/>
              <wp:docPr id="1523426942" name="Flowchart: Documen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82000" cy="102235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57000">
                            <a:srgbClr val="6F3F18"/>
                          </a:gs>
                          <a:gs pos="0">
                            <a:schemeClr val="tx1"/>
                          </a:gs>
                          <a:gs pos="100000">
                            <a:srgbClr val="F68D36"/>
                          </a:gs>
                        </a:gsLst>
                        <a:lin ang="0" scaled="1"/>
                        <a:tileRect/>
                      </a:gradFill>
                    </wps:spPr>
                    <wps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3EF2C9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Flowchart: Document 5" o:spid="_x0000_s1026" type="#_x0000_t114" style="position:absolute;margin-left:-61.8pt;margin-top:-67.05pt;width:660pt;height:8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" fillcolor="black [3213]" strokecolor="#f68c36 [3049]">
              <v:fill color2="#f68d36" rotate="t" angle="90" colors="0 black;37356f #6f3f18;1 #f68d36" focus="100%" type="gradient"/>
              <v:shadow on="t" color="black" opacity="22937f" origin=",.5" offset="0,.63889m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F38B" w14:textId="77777777" w:rsidR="008C272B" w:rsidRDefault="008C27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9966114">
    <w:abstractNumId w:val="8"/>
  </w:num>
  <w:num w:numId="2" w16cid:durableId="2016876545">
    <w:abstractNumId w:val="6"/>
  </w:num>
  <w:num w:numId="3" w16cid:durableId="899902320">
    <w:abstractNumId w:val="5"/>
  </w:num>
  <w:num w:numId="4" w16cid:durableId="803238824">
    <w:abstractNumId w:val="4"/>
  </w:num>
  <w:num w:numId="5" w16cid:durableId="1690181686">
    <w:abstractNumId w:val="7"/>
  </w:num>
  <w:num w:numId="6" w16cid:durableId="240481587">
    <w:abstractNumId w:val="3"/>
  </w:num>
  <w:num w:numId="7" w16cid:durableId="533465156">
    <w:abstractNumId w:val="2"/>
  </w:num>
  <w:num w:numId="8" w16cid:durableId="1198204002">
    <w:abstractNumId w:val="1"/>
  </w:num>
  <w:num w:numId="9" w16cid:durableId="209204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59C"/>
    <w:rsid w:val="0006063C"/>
    <w:rsid w:val="00077DAA"/>
    <w:rsid w:val="00077EC8"/>
    <w:rsid w:val="000F6107"/>
    <w:rsid w:val="00126DA8"/>
    <w:rsid w:val="0015074B"/>
    <w:rsid w:val="001956F2"/>
    <w:rsid w:val="001E3FF2"/>
    <w:rsid w:val="0020697C"/>
    <w:rsid w:val="00216994"/>
    <w:rsid w:val="0029639D"/>
    <w:rsid w:val="002C2A3F"/>
    <w:rsid w:val="002D3D8B"/>
    <w:rsid w:val="00305CBA"/>
    <w:rsid w:val="00326F90"/>
    <w:rsid w:val="00365FE9"/>
    <w:rsid w:val="00441A86"/>
    <w:rsid w:val="004751EF"/>
    <w:rsid w:val="004C6BB1"/>
    <w:rsid w:val="0054791F"/>
    <w:rsid w:val="00587D7F"/>
    <w:rsid w:val="006D416D"/>
    <w:rsid w:val="00786005"/>
    <w:rsid w:val="007876F1"/>
    <w:rsid w:val="007B7EE9"/>
    <w:rsid w:val="007C572B"/>
    <w:rsid w:val="007E1BA5"/>
    <w:rsid w:val="00800348"/>
    <w:rsid w:val="00872BE8"/>
    <w:rsid w:val="008C272B"/>
    <w:rsid w:val="0091417B"/>
    <w:rsid w:val="00924686"/>
    <w:rsid w:val="00934961"/>
    <w:rsid w:val="00957C61"/>
    <w:rsid w:val="009A0DCD"/>
    <w:rsid w:val="009D056A"/>
    <w:rsid w:val="00A41E6A"/>
    <w:rsid w:val="00AA1D8D"/>
    <w:rsid w:val="00B47730"/>
    <w:rsid w:val="00C14EAA"/>
    <w:rsid w:val="00C2172D"/>
    <w:rsid w:val="00CB0664"/>
    <w:rsid w:val="00CC2BF6"/>
    <w:rsid w:val="00CF5F89"/>
    <w:rsid w:val="00D810E8"/>
    <w:rsid w:val="00DA6C7B"/>
    <w:rsid w:val="00DD45F1"/>
    <w:rsid w:val="00E15EB1"/>
    <w:rsid w:val="00EA2ABF"/>
    <w:rsid w:val="00F628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841C32"/>
  <w14:defaultImageDpi w14:val="300"/>
  <w15:docId w15:val="{C61DD273-9ADA-489C-8083-D21829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F61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107"/>
    <w:rPr>
      <w:color w:val="605E5C"/>
      <w:shd w:val="clear" w:color="auto" w:fill="E1DFDD"/>
    </w:rPr>
  </w:style>
  <w:style w:type="paragraph" w:customStyle="1" w:styleId="Default">
    <w:name w:val="Default"/>
    <w:rsid w:val="009D056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CA"/>
      <w14:ligatures w14:val="standardContextual"/>
    </w:rPr>
  </w:style>
  <w:style w:type="paragraph" w:styleId="Revision">
    <w:name w:val="Revision"/>
    <w:hidden/>
    <w:uiPriority w:val="99"/>
    <w:semiHidden/>
    <w:rsid w:val="00D810E8"/>
    <w:pPr>
      <w:spacing w:after="0" w:line="240" w:lineRule="auto"/>
    </w:pPr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 MH IFU - Non-Sterile</dc:title>
  <dc:subject/>
  <dc:creator/>
  <cp:keywords/>
  <dc:description>generated by python-docx</dc:description>
  <cp:lastModifiedBy>Johnny Xie</cp:lastModifiedBy>
  <cp:revision>22</cp:revision>
  <cp:lastPrinted>2026-07-10T17:18:00Z</cp:lastPrinted>
  <dcterms:created xsi:type="dcterms:W3CDTF">2013-12-23T23:15:00Z</dcterms:created>
  <dcterms:modified xsi:type="dcterms:W3CDTF">2026-08-10T06:53:00Z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6ac51fab-a9f9-4922-bddd-c29b89cfb772</vt:lpwstr>
  </property>
</Properties>
</file>